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38" w:rsidRPr="001F5A10" w:rsidRDefault="00891238" w:rsidP="0089123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АЛГОРИТМІЗАЦІЯ І ПРОГРАМУВАННЯ</w:t>
      </w:r>
    </w:p>
    <w:p w:rsidR="005643F3" w:rsidRPr="001F5A10" w:rsidRDefault="005643F3" w:rsidP="005643F3">
      <w:pPr>
        <w:widowControl w:val="0"/>
        <w:autoSpaceDE w:val="0"/>
        <w:autoSpaceDN w:val="0"/>
        <w:adjustRightInd w:val="0"/>
        <w:ind w:left="720"/>
        <w:jc w:val="left"/>
        <w:rPr>
          <w:rFonts w:eastAsia="Times New Roman"/>
          <w:sz w:val="28"/>
          <w:szCs w:val="28"/>
          <w:lang w:eastAsia="ru-RU"/>
        </w:rPr>
      </w:pPr>
    </w:p>
    <w:p w:rsidR="005643F3" w:rsidRPr="001F5A10" w:rsidRDefault="005643F3" w:rsidP="0089123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/>
          <w:b/>
          <w:sz w:val="28"/>
          <w:szCs w:val="28"/>
          <w:lang w:eastAsia="ru-RU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РЕГІОНАЛЬНА СТРАТЕГІЯ РОЗВИТКУ ОСВІТИ НА МИКОЛАЇВЩИНІ</w:t>
      </w:r>
    </w:p>
    <w:p w:rsidR="005643F3" w:rsidRPr="001F5A10" w:rsidRDefault="005643F3" w:rsidP="0089123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5643F3" w:rsidRPr="001F5A10" w:rsidRDefault="005643F3" w:rsidP="0089123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Ідентифікація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6"/>
      </w:tblGrid>
      <w:tr w:rsidR="005643F3" w:rsidRPr="001F5A10" w:rsidTr="001F5A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 xml:space="preserve">Шифр: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Характеристика навчального курсу</w:t>
            </w:r>
          </w:p>
        </w:tc>
      </w:tr>
      <w:tr w:rsidR="005643F3" w:rsidRPr="001F5A10" w:rsidTr="001F5A10">
        <w:trPr>
          <w:trHeight w:val="14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Кількість кредитів відповідних </w:t>
            </w:r>
            <w:r w:rsidRPr="001F5A10">
              <w:rPr>
                <w:rFonts w:eastAsia="Times New Roman"/>
                <w:i/>
                <w:sz w:val="28"/>
                <w:szCs w:val="28"/>
                <w:lang w:val="en-US" w:eastAsia="ru-RU"/>
              </w:rPr>
              <w:t>ECTS</w:t>
            </w:r>
            <w:r w:rsidRPr="001F5A10">
              <w:rPr>
                <w:rFonts w:eastAsia="Times New Roman"/>
                <w:i/>
                <w:sz w:val="28"/>
                <w:szCs w:val="28"/>
                <w:lang w:eastAsia="ru-RU"/>
              </w:rPr>
              <w:t>:4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Загальна кількість годин: 120 </w:t>
            </w: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год.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Тижневих годин: </w:t>
            </w: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І семестр – 2 год.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Нормативна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Курс: 6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Семестр: І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Лекції: 16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Семінарські заняття: 16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Самостійна робота: 88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Вид контролю:  екзамен</w:t>
            </w:r>
          </w:p>
        </w:tc>
      </w:tr>
    </w:tbl>
    <w:p w:rsidR="005643F3" w:rsidRPr="001F5A10" w:rsidRDefault="005643F3" w:rsidP="005643F3">
      <w:pPr>
        <w:rPr>
          <w:sz w:val="28"/>
          <w:szCs w:val="28"/>
        </w:rPr>
      </w:pPr>
    </w:p>
    <w:p w:rsidR="005643F3" w:rsidRPr="001F5A10" w:rsidRDefault="0089401F" w:rsidP="0089401F">
      <w:pPr>
        <w:widowControl w:val="0"/>
        <w:shd w:val="clear" w:color="auto" w:fill="FFFFFF"/>
        <w:autoSpaceDE w:val="0"/>
        <w:autoSpaceDN w:val="0"/>
        <w:adjustRightInd w:val="0"/>
        <w:ind w:left="360"/>
        <w:jc w:val="left"/>
        <w:rPr>
          <w:b/>
          <w:sz w:val="28"/>
          <w:szCs w:val="28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2.</w:t>
      </w:r>
      <w:r w:rsidR="005643F3" w:rsidRPr="001F5A10">
        <w:rPr>
          <w:rFonts w:eastAsia="Times New Roman"/>
          <w:b/>
          <w:sz w:val="28"/>
          <w:szCs w:val="28"/>
          <w:lang w:eastAsia="ru-RU"/>
        </w:rPr>
        <w:t xml:space="preserve">Опис курсу </w:t>
      </w:r>
    </w:p>
    <w:p w:rsidR="00AF01E1" w:rsidRPr="001F5A10" w:rsidRDefault="00AF01E1" w:rsidP="00AF01E1">
      <w:pPr>
        <w:spacing w:before="252"/>
        <w:rPr>
          <w:b/>
          <w:color w:val="000000"/>
          <w:spacing w:val="-4"/>
          <w:sz w:val="28"/>
          <w:szCs w:val="28"/>
        </w:rPr>
      </w:pPr>
      <w:r w:rsidRPr="001F5A10">
        <w:rPr>
          <w:b/>
          <w:color w:val="000000"/>
          <w:spacing w:val="-4"/>
          <w:sz w:val="28"/>
          <w:szCs w:val="28"/>
        </w:rPr>
        <w:t xml:space="preserve">Тема 1. Якість як категорія </w:t>
      </w:r>
      <w:r w:rsidRPr="001F5A10">
        <w:rPr>
          <w:color w:val="000000"/>
          <w:spacing w:val="-4"/>
          <w:sz w:val="28"/>
          <w:szCs w:val="28"/>
        </w:rPr>
        <w:t xml:space="preserve">на </w:t>
      </w:r>
      <w:r w:rsidRPr="001F5A10">
        <w:rPr>
          <w:b/>
          <w:color w:val="000000"/>
          <w:spacing w:val="-4"/>
          <w:sz w:val="28"/>
          <w:szCs w:val="28"/>
        </w:rPr>
        <w:t xml:space="preserve">освітньому ринку </w:t>
      </w:r>
      <w:proofErr w:type="spellStart"/>
      <w:r w:rsidRPr="001F5A10">
        <w:rPr>
          <w:b/>
          <w:color w:val="000000"/>
          <w:spacing w:val="-4"/>
          <w:sz w:val="28"/>
          <w:szCs w:val="28"/>
        </w:rPr>
        <w:t>послуr</w:t>
      </w:r>
      <w:proofErr w:type="spellEnd"/>
      <w:r w:rsidRPr="001F5A10">
        <w:rPr>
          <w:b/>
          <w:color w:val="000000"/>
          <w:spacing w:val="-4"/>
          <w:sz w:val="28"/>
          <w:szCs w:val="28"/>
        </w:rPr>
        <w:t xml:space="preserve"> Миколаївщини: стан</w:t>
      </w:r>
      <w:r w:rsidRPr="001F5A10">
        <w:rPr>
          <w:color w:val="000000"/>
          <w:spacing w:val="-4"/>
          <w:sz w:val="28"/>
          <w:szCs w:val="28"/>
        </w:rPr>
        <w:t xml:space="preserve"> </w:t>
      </w:r>
      <w:r w:rsidRPr="001F5A10">
        <w:rPr>
          <w:b/>
          <w:color w:val="000000"/>
          <w:sz w:val="28"/>
          <w:szCs w:val="28"/>
        </w:rPr>
        <w:t xml:space="preserve">розвитку </w:t>
      </w:r>
      <w:r w:rsidRPr="001F5A10">
        <w:rPr>
          <w:color w:val="000000"/>
          <w:sz w:val="28"/>
          <w:szCs w:val="28"/>
        </w:rPr>
        <w:t>галузі.</w:t>
      </w:r>
    </w:p>
    <w:p w:rsidR="00AF01E1" w:rsidRPr="001F5A10" w:rsidRDefault="00AF01E1" w:rsidP="00AF01E1">
      <w:pPr>
        <w:spacing w:after="108"/>
        <w:rPr>
          <w:color w:val="000000"/>
          <w:sz w:val="28"/>
          <w:szCs w:val="28"/>
        </w:rPr>
      </w:pPr>
      <w:r w:rsidRPr="001F5A10">
        <w:rPr>
          <w:color w:val="000000"/>
          <w:sz w:val="28"/>
          <w:szCs w:val="28"/>
        </w:rPr>
        <w:t xml:space="preserve">Категорія  якості в науковій </w:t>
      </w:r>
      <w:proofErr w:type="spellStart"/>
      <w:r w:rsidRPr="001F5A10">
        <w:rPr>
          <w:color w:val="000000"/>
          <w:sz w:val="28"/>
          <w:szCs w:val="28"/>
        </w:rPr>
        <w:t>педагоrічній</w:t>
      </w:r>
      <w:proofErr w:type="spellEnd"/>
      <w:r w:rsidRPr="001F5A10">
        <w:rPr>
          <w:color w:val="000000"/>
          <w:sz w:val="28"/>
          <w:szCs w:val="28"/>
        </w:rPr>
        <w:t xml:space="preserve"> літературі. Європейські стандарти. </w:t>
      </w:r>
      <w:r w:rsidRPr="001F5A10">
        <w:rPr>
          <w:color w:val="000000"/>
          <w:spacing w:val="-3"/>
          <w:sz w:val="28"/>
          <w:szCs w:val="28"/>
        </w:rPr>
        <w:t xml:space="preserve">Індекс людського розвитку і категорія якості освіти в Україні. Стан розвитку  </w:t>
      </w:r>
      <w:r w:rsidRPr="001F5A10">
        <w:rPr>
          <w:color w:val="000000"/>
          <w:spacing w:val="-1"/>
          <w:sz w:val="28"/>
          <w:szCs w:val="28"/>
        </w:rPr>
        <w:t xml:space="preserve">освітньої галузі на Миколаївщині. Статистика. </w:t>
      </w:r>
      <w:proofErr w:type="spellStart"/>
      <w:r w:rsidRPr="001F5A10">
        <w:rPr>
          <w:color w:val="000000"/>
          <w:spacing w:val="-1"/>
          <w:sz w:val="28"/>
          <w:szCs w:val="28"/>
        </w:rPr>
        <w:t>Якiсні</w:t>
      </w:r>
      <w:proofErr w:type="spellEnd"/>
      <w:r w:rsidRPr="001F5A10">
        <w:rPr>
          <w:color w:val="000000"/>
          <w:spacing w:val="-1"/>
          <w:sz w:val="28"/>
          <w:szCs w:val="28"/>
        </w:rPr>
        <w:t xml:space="preserve"> і кількісні показники: </w:t>
      </w:r>
      <w:r w:rsidRPr="001F5A10">
        <w:rPr>
          <w:color w:val="000000"/>
          <w:spacing w:val="1"/>
          <w:sz w:val="28"/>
          <w:szCs w:val="28"/>
        </w:rPr>
        <w:t xml:space="preserve">порівняльний аналіз у розрізі освіти України, Європи. Проблеми. Завдання  </w:t>
      </w:r>
      <w:r w:rsidRPr="001F5A10">
        <w:rPr>
          <w:color w:val="000000"/>
          <w:sz w:val="28"/>
          <w:szCs w:val="28"/>
        </w:rPr>
        <w:t xml:space="preserve">розвитку галузі в </w:t>
      </w:r>
      <w:proofErr w:type="spellStart"/>
      <w:r w:rsidRPr="001F5A10">
        <w:rPr>
          <w:color w:val="000000"/>
          <w:sz w:val="28"/>
          <w:szCs w:val="28"/>
        </w:rPr>
        <w:t>реrіоні</w:t>
      </w:r>
      <w:proofErr w:type="spellEnd"/>
      <w:r w:rsidRPr="001F5A10">
        <w:rPr>
          <w:color w:val="000000"/>
          <w:sz w:val="28"/>
          <w:szCs w:val="28"/>
        </w:rPr>
        <w:t>.</w:t>
      </w:r>
    </w:p>
    <w:p w:rsidR="00AF01E1" w:rsidRPr="001F5A10" w:rsidRDefault="00AF01E1" w:rsidP="00AF01E1">
      <w:pPr>
        <w:tabs>
          <w:tab w:val="right" w:pos="9989"/>
        </w:tabs>
        <w:spacing w:line="206" w:lineRule="auto"/>
        <w:rPr>
          <w:color w:val="6C6864"/>
          <w:sz w:val="28"/>
          <w:szCs w:val="28"/>
        </w:rPr>
      </w:pPr>
    </w:p>
    <w:p w:rsidR="005643F3" w:rsidRPr="001F5A10" w:rsidRDefault="00FA48EB" w:rsidP="005643F3">
      <w:pPr>
        <w:rPr>
          <w:b/>
          <w:color w:val="736F70"/>
          <w:sz w:val="28"/>
          <w:szCs w:val="28"/>
        </w:rPr>
      </w:pPr>
      <w:r w:rsidRPr="001F5A10">
        <w:rPr>
          <w:b/>
          <w:sz w:val="28"/>
          <w:szCs w:val="28"/>
        </w:rPr>
        <w:t>Тема</w:t>
      </w:r>
      <w:r w:rsidR="001215CC" w:rsidRPr="001215C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717.35pt;width:469pt;height:12.4pt;z-index:-251658752;mso-wrap-distance-left:0;mso-wrap-distance-right:0;mso-position-horizontal-relative:text;mso-position-vertical-relative:text" filled="f" stroked="f">
            <v:textbox inset="0,0,0,0">
              <w:txbxContent>
                <w:p w:rsidR="005643F3" w:rsidRDefault="005643F3" w:rsidP="005643F3">
                  <w:pPr>
                    <w:spacing w:line="194" w:lineRule="auto"/>
                    <w:jc w:val="right"/>
                    <w:rPr>
                      <w:rFonts w:ascii="Tahoma" w:hAnsi="Tahoma"/>
                      <w:color w:val="736F70"/>
                      <w:sz w:val="25"/>
                    </w:rPr>
                  </w:pPr>
                  <w:r>
                    <w:rPr>
                      <w:rFonts w:ascii="Tahoma" w:hAnsi="Tahoma"/>
                      <w:color w:val="736F70"/>
                      <w:sz w:val="25"/>
                    </w:rPr>
                    <w:t>б</w:t>
                  </w:r>
                </w:p>
              </w:txbxContent>
            </v:textbox>
            <w10:wrap type="square"/>
          </v:shape>
        </w:pict>
      </w:r>
      <w:r w:rsidR="005643F3" w:rsidRPr="001F5A10">
        <w:rPr>
          <w:color w:val="736F70"/>
          <w:spacing w:val="20"/>
          <w:sz w:val="28"/>
          <w:szCs w:val="28"/>
        </w:rPr>
        <w:t xml:space="preserve"> </w:t>
      </w:r>
      <w:r w:rsidR="005643F3" w:rsidRPr="001F5A10">
        <w:rPr>
          <w:b/>
          <w:color w:val="736F70"/>
          <w:spacing w:val="20"/>
          <w:sz w:val="28"/>
          <w:szCs w:val="28"/>
        </w:rPr>
        <w:t xml:space="preserve">2. Стратегія розвитку освітньої галузі (соціальний паспорт </w:t>
      </w:r>
      <w:r w:rsidR="005643F3" w:rsidRPr="001F5A10">
        <w:rPr>
          <w:b/>
          <w:color w:val="736F70"/>
          <w:sz w:val="28"/>
          <w:szCs w:val="28"/>
        </w:rPr>
        <w:t>Миколаївщини)</w:t>
      </w:r>
      <w:r w:rsidR="0089401F" w:rsidRPr="001F5A10">
        <w:rPr>
          <w:b/>
          <w:color w:val="736F70"/>
          <w:sz w:val="28"/>
          <w:szCs w:val="28"/>
        </w:rPr>
        <w:t>.</w:t>
      </w:r>
    </w:p>
    <w:p w:rsidR="00AF01E1" w:rsidRPr="001F5A10" w:rsidRDefault="00AF01E1" w:rsidP="00AF01E1">
      <w:pPr>
        <w:tabs>
          <w:tab w:val="left" w:pos="3834"/>
        </w:tabs>
        <w:rPr>
          <w:color w:val="736F70"/>
          <w:sz w:val="28"/>
          <w:szCs w:val="28"/>
        </w:rPr>
      </w:pPr>
      <w:r w:rsidRPr="001F5A10">
        <w:rPr>
          <w:color w:val="736F70"/>
          <w:sz w:val="28"/>
          <w:szCs w:val="28"/>
        </w:rPr>
        <w:t>Освітня реформа в Україні та освітянські завдання на Миколаївщині. «Інвентаризація» місцевих</w:t>
      </w:r>
      <w:r w:rsidRPr="001F5A10">
        <w:rPr>
          <w:color w:val="736F70"/>
          <w:sz w:val="28"/>
          <w:szCs w:val="28"/>
        </w:rPr>
        <w:tab/>
      </w:r>
      <w:r w:rsidRPr="001F5A10">
        <w:rPr>
          <w:color w:val="736F70"/>
          <w:spacing w:val="10"/>
          <w:sz w:val="28"/>
          <w:szCs w:val="28"/>
        </w:rPr>
        <w:t xml:space="preserve">освітніх ресурсів (локальні дослідження). </w:t>
      </w:r>
      <w:r w:rsidRPr="001F5A10">
        <w:rPr>
          <w:color w:val="736F70"/>
          <w:spacing w:val="10"/>
          <w:sz w:val="28"/>
          <w:szCs w:val="28"/>
        </w:rPr>
        <w:br/>
      </w:r>
      <w:r w:rsidRPr="001F5A10">
        <w:rPr>
          <w:color w:val="736F70"/>
          <w:spacing w:val="-4"/>
          <w:sz w:val="28"/>
          <w:szCs w:val="28"/>
        </w:rPr>
        <w:t xml:space="preserve">Завдання розвитку освітньої інфраструктури, кадрів, матеріально-технічного </w:t>
      </w:r>
      <w:r w:rsidRPr="001F5A10">
        <w:rPr>
          <w:color w:val="736F70"/>
          <w:sz w:val="28"/>
          <w:szCs w:val="28"/>
        </w:rPr>
        <w:t>забезпечення, змісту освітніх послуг у контексті модернізації освіти.</w:t>
      </w:r>
    </w:p>
    <w:p w:rsidR="00AF01E1" w:rsidRPr="001F5A10" w:rsidRDefault="00AF01E1" w:rsidP="005643F3">
      <w:pPr>
        <w:rPr>
          <w:b/>
          <w:color w:val="736F70"/>
          <w:spacing w:val="20"/>
          <w:sz w:val="28"/>
          <w:szCs w:val="28"/>
        </w:rPr>
      </w:pPr>
    </w:p>
    <w:p w:rsidR="005643F3" w:rsidRPr="001F5A10" w:rsidRDefault="00FA48EB" w:rsidP="005643F3">
      <w:pPr>
        <w:rPr>
          <w:b/>
          <w:color w:val="736F70"/>
          <w:spacing w:val="2"/>
          <w:sz w:val="28"/>
          <w:szCs w:val="28"/>
        </w:rPr>
      </w:pPr>
      <w:r w:rsidRPr="001F5A10">
        <w:rPr>
          <w:b/>
          <w:sz w:val="28"/>
          <w:szCs w:val="28"/>
        </w:rPr>
        <w:t>Тема</w:t>
      </w:r>
      <w:r w:rsidRPr="001F5A10">
        <w:rPr>
          <w:sz w:val="28"/>
          <w:szCs w:val="28"/>
        </w:rPr>
        <w:t xml:space="preserve"> </w:t>
      </w:r>
      <w:r w:rsidR="005643F3" w:rsidRPr="001F5A10">
        <w:rPr>
          <w:sz w:val="28"/>
          <w:szCs w:val="28"/>
        </w:rPr>
        <w:t xml:space="preserve">3. </w:t>
      </w:r>
      <w:r w:rsidR="005643F3" w:rsidRPr="001F5A10">
        <w:rPr>
          <w:b/>
          <w:color w:val="736F70"/>
          <w:spacing w:val="2"/>
          <w:sz w:val="28"/>
          <w:szCs w:val="28"/>
        </w:rPr>
        <w:t xml:space="preserve">Моніторингові дослідження освітньої </w:t>
      </w:r>
      <w:proofErr w:type="spellStart"/>
      <w:r w:rsidR="005643F3" w:rsidRPr="001F5A10">
        <w:rPr>
          <w:b/>
          <w:color w:val="736F70"/>
          <w:spacing w:val="2"/>
          <w:sz w:val="28"/>
          <w:szCs w:val="28"/>
        </w:rPr>
        <w:t>гaлузі</w:t>
      </w:r>
      <w:proofErr w:type="spellEnd"/>
      <w:r w:rsidR="005643F3" w:rsidRPr="001F5A10">
        <w:rPr>
          <w:b/>
          <w:color w:val="736F70"/>
          <w:spacing w:val="2"/>
          <w:sz w:val="28"/>
          <w:szCs w:val="28"/>
        </w:rPr>
        <w:t xml:space="preserve"> Миколаївщини</w:t>
      </w:r>
      <w:r w:rsidR="0089401F" w:rsidRPr="001F5A10">
        <w:rPr>
          <w:b/>
          <w:color w:val="736F70"/>
          <w:spacing w:val="2"/>
          <w:sz w:val="28"/>
          <w:szCs w:val="28"/>
        </w:rPr>
        <w:t>.</w:t>
      </w:r>
    </w:p>
    <w:p w:rsidR="00AF01E1" w:rsidRPr="001F5A10" w:rsidRDefault="00AF01E1" w:rsidP="00AF01E1">
      <w:pPr>
        <w:rPr>
          <w:color w:val="736F70"/>
          <w:spacing w:val="2"/>
          <w:sz w:val="28"/>
          <w:szCs w:val="28"/>
        </w:rPr>
      </w:pPr>
      <w:r w:rsidRPr="001F5A10">
        <w:rPr>
          <w:color w:val="736F70"/>
          <w:spacing w:val="5"/>
          <w:sz w:val="28"/>
          <w:szCs w:val="28"/>
        </w:rPr>
        <w:t xml:space="preserve">Моніторинг як сучасний управлінський механізм, що дозволяє отримати </w:t>
      </w:r>
      <w:r w:rsidRPr="001F5A10">
        <w:rPr>
          <w:color w:val="736F70"/>
          <w:spacing w:val="-5"/>
          <w:sz w:val="28"/>
          <w:szCs w:val="28"/>
        </w:rPr>
        <w:t xml:space="preserve">достовірні дані, які віддзеркалюють реальний стан системи освіти і сприяють </w:t>
      </w:r>
      <w:r w:rsidRPr="001F5A10">
        <w:rPr>
          <w:color w:val="736F70"/>
          <w:spacing w:val="5"/>
          <w:sz w:val="28"/>
          <w:szCs w:val="28"/>
        </w:rPr>
        <w:t xml:space="preserve">ефективному управлінню нею. Міжнародні, всеукраїнські та регіональні </w:t>
      </w:r>
      <w:r w:rsidRPr="001F5A10">
        <w:rPr>
          <w:color w:val="736F70"/>
          <w:sz w:val="28"/>
          <w:szCs w:val="28"/>
        </w:rPr>
        <w:t xml:space="preserve">дослідження на Миколаївщині. Результати досліджень, що дозволяють </w:t>
      </w:r>
      <w:r w:rsidRPr="001F5A10">
        <w:rPr>
          <w:color w:val="736F70"/>
          <w:spacing w:val="-1"/>
          <w:sz w:val="28"/>
          <w:szCs w:val="28"/>
        </w:rPr>
        <w:t>спрогнозувати педагогічні завдання та управлінські рішення.</w:t>
      </w:r>
    </w:p>
    <w:p w:rsidR="00AF01E1" w:rsidRPr="001F5A10" w:rsidRDefault="00AF01E1" w:rsidP="005643F3">
      <w:pPr>
        <w:rPr>
          <w:b/>
          <w:color w:val="736F70"/>
          <w:spacing w:val="2"/>
          <w:sz w:val="28"/>
          <w:szCs w:val="28"/>
        </w:rPr>
      </w:pPr>
    </w:p>
    <w:p w:rsidR="005643F3" w:rsidRPr="001F5A10" w:rsidRDefault="00FA48EB" w:rsidP="005643F3">
      <w:pPr>
        <w:rPr>
          <w:b/>
          <w:color w:val="736F70"/>
          <w:sz w:val="28"/>
          <w:szCs w:val="28"/>
        </w:rPr>
      </w:pPr>
      <w:r w:rsidRPr="001F5A10">
        <w:rPr>
          <w:b/>
          <w:sz w:val="28"/>
          <w:szCs w:val="28"/>
        </w:rPr>
        <w:lastRenderedPageBreak/>
        <w:t>Тема</w:t>
      </w:r>
      <w:r w:rsidRPr="001F5A10">
        <w:rPr>
          <w:sz w:val="28"/>
          <w:szCs w:val="28"/>
        </w:rPr>
        <w:t xml:space="preserve"> </w:t>
      </w:r>
      <w:r w:rsidR="005643F3" w:rsidRPr="001F5A10">
        <w:rPr>
          <w:sz w:val="28"/>
          <w:szCs w:val="28"/>
        </w:rPr>
        <w:t>4.</w:t>
      </w:r>
      <w:r w:rsidR="005643F3" w:rsidRPr="001F5A10">
        <w:rPr>
          <w:color w:val="736F70"/>
          <w:spacing w:val="5"/>
          <w:sz w:val="28"/>
          <w:szCs w:val="28"/>
        </w:rPr>
        <w:t xml:space="preserve"> </w:t>
      </w:r>
      <w:r w:rsidR="005643F3" w:rsidRPr="001F5A10">
        <w:rPr>
          <w:b/>
          <w:color w:val="736F70"/>
          <w:spacing w:val="5"/>
          <w:sz w:val="28"/>
          <w:szCs w:val="28"/>
        </w:rPr>
        <w:t xml:space="preserve">Міжнародні, всеукраїнські та регіональні  освітні </w:t>
      </w:r>
      <w:r w:rsidR="005643F3" w:rsidRPr="001F5A10">
        <w:rPr>
          <w:b/>
          <w:color w:val="736F70"/>
          <w:sz w:val="28"/>
          <w:szCs w:val="28"/>
        </w:rPr>
        <w:t>дослідження на Миколаївщині</w:t>
      </w:r>
      <w:r w:rsidR="0089401F" w:rsidRPr="001F5A10">
        <w:rPr>
          <w:b/>
          <w:color w:val="736F70"/>
          <w:sz w:val="28"/>
          <w:szCs w:val="28"/>
        </w:rPr>
        <w:t>.</w:t>
      </w:r>
    </w:p>
    <w:p w:rsidR="00AF01E1" w:rsidRPr="001F5A10" w:rsidRDefault="00AF01E1" w:rsidP="00AF01E1">
      <w:pPr>
        <w:spacing w:before="36"/>
        <w:rPr>
          <w:color w:val="736F70"/>
          <w:spacing w:val="6"/>
          <w:sz w:val="28"/>
          <w:szCs w:val="28"/>
        </w:rPr>
      </w:pPr>
      <w:r w:rsidRPr="001F5A10">
        <w:rPr>
          <w:color w:val="736F70"/>
          <w:spacing w:val="6"/>
          <w:sz w:val="28"/>
          <w:szCs w:val="28"/>
        </w:rPr>
        <w:t xml:space="preserve">Учнівські історичні </w:t>
      </w:r>
      <w:r w:rsidRPr="001F5A10">
        <w:rPr>
          <w:color w:val="736F70"/>
          <w:spacing w:val="-4"/>
          <w:sz w:val="28"/>
          <w:szCs w:val="28"/>
        </w:rPr>
        <w:t xml:space="preserve">конкурси, олімпіади, турніри, акції. Календар шкільних </w:t>
      </w:r>
      <w:r w:rsidRPr="001F5A10">
        <w:rPr>
          <w:color w:val="736F70"/>
          <w:spacing w:val="9"/>
          <w:sz w:val="28"/>
          <w:szCs w:val="28"/>
        </w:rPr>
        <w:t xml:space="preserve">подій та діяльність керівника методичного </w:t>
      </w:r>
      <w:proofErr w:type="spellStart"/>
      <w:r w:rsidRPr="001F5A10">
        <w:rPr>
          <w:color w:val="736F70"/>
          <w:spacing w:val="9"/>
          <w:sz w:val="28"/>
          <w:szCs w:val="28"/>
        </w:rPr>
        <w:t>об»єднання</w:t>
      </w:r>
      <w:proofErr w:type="spellEnd"/>
      <w:r w:rsidRPr="001F5A10">
        <w:rPr>
          <w:color w:val="736F70"/>
          <w:spacing w:val="9"/>
          <w:sz w:val="28"/>
          <w:szCs w:val="28"/>
        </w:rPr>
        <w:t xml:space="preserve"> учителів історії. </w:t>
      </w:r>
      <w:r w:rsidRPr="001F5A10">
        <w:rPr>
          <w:color w:val="736F70"/>
          <w:spacing w:val="4"/>
          <w:sz w:val="28"/>
          <w:szCs w:val="28"/>
        </w:rPr>
        <w:t xml:space="preserve">Регіональні події та дати. </w:t>
      </w:r>
      <w:proofErr w:type="spellStart"/>
      <w:r w:rsidRPr="001F5A10">
        <w:rPr>
          <w:color w:val="736F70"/>
          <w:spacing w:val="4"/>
          <w:sz w:val="28"/>
          <w:szCs w:val="28"/>
        </w:rPr>
        <w:t>Іміджування</w:t>
      </w:r>
      <w:proofErr w:type="spellEnd"/>
      <w:r w:rsidRPr="001F5A10">
        <w:rPr>
          <w:color w:val="736F70"/>
          <w:spacing w:val="4"/>
          <w:sz w:val="28"/>
          <w:szCs w:val="28"/>
        </w:rPr>
        <w:t xml:space="preserve"> Миколаївського регіону засобами </w:t>
      </w:r>
      <w:r w:rsidRPr="001F5A10">
        <w:rPr>
          <w:color w:val="736F70"/>
          <w:spacing w:val="19"/>
          <w:sz w:val="28"/>
          <w:szCs w:val="28"/>
        </w:rPr>
        <w:t xml:space="preserve">предмету навчання та освіти в цілому. </w:t>
      </w:r>
      <w:proofErr w:type="spellStart"/>
      <w:r w:rsidRPr="001F5A10">
        <w:rPr>
          <w:color w:val="736F70"/>
          <w:spacing w:val="19"/>
          <w:sz w:val="28"/>
          <w:szCs w:val="28"/>
        </w:rPr>
        <w:t>Регіонaльні</w:t>
      </w:r>
      <w:proofErr w:type="spellEnd"/>
      <w:r w:rsidRPr="001F5A10">
        <w:rPr>
          <w:color w:val="736F70"/>
          <w:spacing w:val="19"/>
          <w:sz w:val="28"/>
          <w:szCs w:val="28"/>
        </w:rPr>
        <w:t xml:space="preserve"> медіа ресурси. </w:t>
      </w:r>
      <w:proofErr w:type="spellStart"/>
      <w:r w:rsidRPr="001F5A10">
        <w:rPr>
          <w:color w:val="736F70"/>
          <w:sz w:val="28"/>
          <w:szCs w:val="28"/>
        </w:rPr>
        <w:t>Медіакультура</w:t>
      </w:r>
      <w:proofErr w:type="spellEnd"/>
      <w:r w:rsidRPr="001F5A10">
        <w:rPr>
          <w:color w:val="736F70"/>
          <w:sz w:val="28"/>
          <w:szCs w:val="28"/>
        </w:rPr>
        <w:t xml:space="preserve"> педагога.</w:t>
      </w:r>
    </w:p>
    <w:p w:rsidR="00AF01E1" w:rsidRPr="001F5A10" w:rsidRDefault="00AF01E1" w:rsidP="005643F3">
      <w:pPr>
        <w:rPr>
          <w:color w:val="736F70"/>
          <w:spacing w:val="2"/>
          <w:sz w:val="28"/>
          <w:szCs w:val="28"/>
        </w:rPr>
      </w:pPr>
    </w:p>
    <w:p w:rsidR="000B6748" w:rsidRPr="001F5A10" w:rsidRDefault="00FA48EB" w:rsidP="005643F3">
      <w:pPr>
        <w:rPr>
          <w:b/>
          <w:color w:val="736F70"/>
          <w:spacing w:val="12"/>
          <w:sz w:val="28"/>
          <w:szCs w:val="28"/>
        </w:rPr>
      </w:pPr>
      <w:r w:rsidRPr="001F5A10">
        <w:rPr>
          <w:b/>
          <w:sz w:val="28"/>
          <w:szCs w:val="28"/>
        </w:rPr>
        <w:t>Тема</w:t>
      </w:r>
      <w:r w:rsidRPr="001F5A10">
        <w:rPr>
          <w:sz w:val="28"/>
          <w:szCs w:val="28"/>
        </w:rPr>
        <w:t xml:space="preserve"> </w:t>
      </w:r>
      <w:r w:rsidR="005643F3" w:rsidRPr="001F5A10">
        <w:rPr>
          <w:sz w:val="28"/>
          <w:szCs w:val="28"/>
        </w:rPr>
        <w:t>5</w:t>
      </w:r>
      <w:r w:rsidRPr="001F5A10">
        <w:rPr>
          <w:sz w:val="28"/>
          <w:szCs w:val="28"/>
        </w:rPr>
        <w:t>.</w:t>
      </w:r>
      <w:r w:rsidR="005643F3" w:rsidRPr="001F5A10">
        <w:rPr>
          <w:b/>
          <w:color w:val="736F70"/>
          <w:spacing w:val="12"/>
          <w:sz w:val="28"/>
          <w:szCs w:val="28"/>
        </w:rPr>
        <w:t xml:space="preserve"> Робота з обдарованою учнівською молоддю Миколаївщини: </w:t>
      </w:r>
      <w:r w:rsidR="005643F3" w:rsidRPr="001F5A10">
        <w:rPr>
          <w:b/>
          <w:color w:val="736F70"/>
          <w:sz w:val="28"/>
          <w:szCs w:val="28"/>
        </w:rPr>
        <w:t>конкурси, олімпіади, турніри, акції.</w:t>
      </w:r>
    </w:p>
    <w:p w:rsidR="000B6748" w:rsidRPr="001F5A10" w:rsidRDefault="000B6748" w:rsidP="000B6748">
      <w:pPr>
        <w:spacing w:before="36"/>
        <w:rPr>
          <w:color w:val="736F70"/>
          <w:spacing w:val="1"/>
          <w:sz w:val="28"/>
          <w:szCs w:val="28"/>
        </w:rPr>
      </w:pPr>
      <w:r w:rsidRPr="001F5A10">
        <w:rPr>
          <w:color w:val="736F70"/>
          <w:spacing w:val="1"/>
          <w:sz w:val="28"/>
          <w:szCs w:val="28"/>
        </w:rPr>
        <w:t xml:space="preserve">Обдарованість як педагогічний феномен. Особливості організації роботи з </w:t>
      </w:r>
      <w:r w:rsidRPr="001F5A10">
        <w:rPr>
          <w:color w:val="736F70"/>
          <w:spacing w:val="12"/>
          <w:sz w:val="28"/>
          <w:szCs w:val="28"/>
        </w:rPr>
        <w:t xml:space="preserve">історії з обдарованою учнівською молоддю. </w:t>
      </w:r>
      <w:proofErr w:type="spellStart"/>
      <w:r w:rsidRPr="001F5A10">
        <w:rPr>
          <w:color w:val="736F70"/>
          <w:spacing w:val="12"/>
          <w:sz w:val="28"/>
          <w:szCs w:val="28"/>
        </w:rPr>
        <w:t>Інтелектуaльний</w:t>
      </w:r>
      <w:proofErr w:type="spellEnd"/>
      <w:r w:rsidRPr="001F5A10">
        <w:rPr>
          <w:color w:val="736F70"/>
          <w:spacing w:val="12"/>
          <w:sz w:val="28"/>
          <w:szCs w:val="28"/>
        </w:rPr>
        <w:t xml:space="preserve"> резерв </w:t>
      </w:r>
      <w:r w:rsidRPr="001F5A10">
        <w:rPr>
          <w:color w:val="736F70"/>
          <w:spacing w:val="-2"/>
          <w:sz w:val="28"/>
          <w:szCs w:val="28"/>
        </w:rPr>
        <w:t xml:space="preserve">Миколаївщини та інвестиційний фон краю, залучення спонсорів до розвитку </w:t>
      </w:r>
      <w:r w:rsidRPr="001F5A10">
        <w:rPr>
          <w:color w:val="736F70"/>
          <w:spacing w:val="8"/>
          <w:sz w:val="28"/>
          <w:szCs w:val="28"/>
        </w:rPr>
        <w:t xml:space="preserve">освіти регіону. Використання краєзнавчого змісту роботи в підготовці </w:t>
      </w:r>
      <w:r w:rsidRPr="001F5A10">
        <w:rPr>
          <w:color w:val="736F70"/>
          <w:spacing w:val="-2"/>
          <w:sz w:val="28"/>
          <w:szCs w:val="28"/>
        </w:rPr>
        <w:t xml:space="preserve">учнівської молоді в </w:t>
      </w:r>
      <w:r w:rsidRPr="001F5A10">
        <w:rPr>
          <w:color w:val="736F70"/>
          <w:spacing w:val="8"/>
          <w:sz w:val="28"/>
          <w:szCs w:val="28"/>
        </w:rPr>
        <w:t>МАН.</w:t>
      </w:r>
    </w:p>
    <w:p w:rsidR="005643F3" w:rsidRPr="001F5A10" w:rsidRDefault="00FA48EB" w:rsidP="005643F3">
      <w:pPr>
        <w:rPr>
          <w:b/>
          <w:color w:val="736F70"/>
          <w:sz w:val="28"/>
          <w:szCs w:val="28"/>
        </w:rPr>
      </w:pPr>
      <w:r w:rsidRPr="001F5A10">
        <w:rPr>
          <w:b/>
          <w:sz w:val="28"/>
          <w:szCs w:val="28"/>
        </w:rPr>
        <w:t xml:space="preserve">Тема </w:t>
      </w:r>
      <w:r w:rsidR="005643F3" w:rsidRPr="001F5A10">
        <w:rPr>
          <w:b/>
          <w:sz w:val="28"/>
          <w:szCs w:val="28"/>
        </w:rPr>
        <w:t>6</w:t>
      </w:r>
      <w:r w:rsidR="005643F3" w:rsidRPr="001F5A10">
        <w:rPr>
          <w:b/>
          <w:color w:val="736F70"/>
          <w:spacing w:val="11"/>
          <w:sz w:val="28"/>
          <w:szCs w:val="28"/>
        </w:rPr>
        <w:t xml:space="preserve">. Експериментальні дослідження, проектна діяльність в освіті </w:t>
      </w:r>
      <w:r w:rsidR="005643F3" w:rsidRPr="001F5A10">
        <w:rPr>
          <w:b/>
          <w:color w:val="736F70"/>
          <w:sz w:val="28"/>
          <w:szCs w:val="28"/>
        </w:rPr>
        <w:t>Миколаївської області.</w:t>
      </w:r>
    </w:p>
    <w:p w:rsidR="00AF01E1" w:rsidRPr="001F5A10" w:rsidRDefault="00AF01E1" w:rsidP="00AF01E1">
      <w:pPr>
        <w:rPr>
          <w:color w:val="736F70"/>
          <w:spacing w:val="10"/>
          <w:sz w:val="28"/>
          <w:szCs w:val="28"/>
        </w:rPr>
      </w:pPr>
      <w:r w:rsidRPr="001F5A10">
        <w:rPr>
          <w:color w:val="736F70"/>
          <w:spacing w:val="10"/>
          <w:sz w:val="28"/>
          <w:szCs w:val="28"/>
        </w:rPr>
        <w:t xml:space="preserve">Експериментальні дослідження в освітній </w:t>
      </w:r>
      <w:proofErr w:type="spellStart"/>
      <w:r w:rsidRPr="001F5A10">
        <w:rPr>
          <w:color w:val="736F70"/>
          <w:spacing w:val="10"/>
          <w:sz w:val="28"/>
          <w:szCs w:val="28"/>
        </w:rPr>
        <w:t>гaлузі</w:t>
      </w:r>
      <w:proofErr w:type="spellEnd"/>
      <w:r w:rsidRPr="001F5A10">
        <w:rPr>
          <w:color w:val="736F70"/>
          <w:spacing w:val="10"/>
          <w:sz w:val="28"/>
          <w:szCs w:val="28"/>
        </w:rPr>
        <w:t xml:space="preserve"> Миколаївщини: стан, </w:t>
      </w:r>
      <w:r w:rsidRPr="001F5A10">
        <w:rPr>
          <w:color w:val="736F70"/>
          <w:spacing w:val="3"/>
          <w:sz w:val="28"/>
          <w:szCs w:val="28"/>
        </w:rPr>
        <w:t xml:space="preserve">завдання, учасники, зміст, проблеми, перспективи. Проектна діяльність в </w:t>
      </w:r>
      <w:r w:rsidRPr="001F5A10">
        <w:rPr>
          <w:color w:val="736F70"/>
          <w:spacing w:val="2"/>
          <w:sz w:val="28"/>
          <w:szCs w:val="28"/>
        </w:rPr>
        <w:t xml:space="preserve">освіті Миколаївської області: міжнародний, всеукраїнський, регіональний </w:t>
      </w:r>
      <w:r w:rsidRPr="001F5A10">
        <w:rPr>
          <w:color w:val="736F70"/>
          <w:sz w:val="28"/>
          <w:szCs w:val="28"/>
        </w:rPr>
        <w:t>рівень.</w:t>
      </w:r>
    </w:p>
    <w:p w:rsidR="005643F3" w:rsidRPr="001F5A10" w:rsidRDefault="00FA48EB" w:rsidP="005643F3">
      <w:pPr>
        <w:rPr>
          <w:b/>
          <w:color w:val="736F70"/>
          <w:spacing w:val="18"/>
          <w:sz w:val="28"/>
          <w:szCs w:val="28"/>
        </w:rPr>
      </w:pPr>
      <w:r w:rsidRPr="001F5A10">
        <w:rPr>
          <w:b/>
          <w:sz w:val="28"/>
          <w:szCs w:val="28"/>
        </w:rPr>
        <w:t>Тема</w:t>
      </w:r>
      <w:r w:rsidRPr="001F5A10">
        <w:rPr>
          <w:sz w:val="28"/>
          <w:szCs w:val="28"/>
        </w:rPr>
        <w:t xml:space="preserve"> </w:t>
      </w:r>
      <w:r w:rsidR="005643F3" w:rsidRPr="001F5A10">
        <w:rPr>
          <w:sz w:val="28"/>
          <w:szCs w:val="28"/>
        </w:rPr>
        <w:t>7</w:t>
      </w:r>
      <w:r w:rsidR="005643F3" w:rsidRPr="001F5A10">
        <w:rPr>
          <w:b/>
          <w:sz w:val="28"/>
          <w:szCs w:val="28"/>
        </w:rPr>
        <w:t>.</w:t>
      </w:r>
      <w:r w:rsidR="005643F3" w:rsidRPr="001F5A10">
        <w:rPr>
          <w:b/>
          <w:color w:val="736F70"/>
          <w:spacing w:val="18"/>
          <w:sz w:val="28"/>
          <w:szCs w:val="28"/>
        </w:rPr>
        <w:t xml:space="preserve"> Професійний розвиток педагога в Миколаївській області. </w:t>
      </w:r>
    </w:p>
    <w:p w:rsidR="00AF01E1" w:rsidRPr="001F5A10" w:rsidRDefault="00AF01E1" w:rsidP="00AF01E1">
      <w:pPr>
        <w:rPr>
          <w:sz w:val="28"/>
          <w:szCs w:val="28"/>
        </w:rPr>
      </w:pPr>
      <w:r w:rsidRPr="001F5A10">
        <w:rPr>
          <w:color w:val="736F70"/>
          <w:spacing w:val="-1"/>
          <w:sz w:val="28"/>
          <w:szCs w:val="28"/>
        </w:rPr>
        <w:t xml:space="preserve">Педагогічна </w:t>
      </w:r>
      <w:proofErr w:type="spellStart"/>
      <w:r w:rsidRPr="001F5A10">
        <w:rPr>
          <w:color w:val="736F70"/>
          <w:spacing w:val="-1"/>
          <w:sz w:val="28"/>
          <w:szCs w:val="28"/>
        </w:rPr>
        <w:t>інноватика</w:t>
      </w:r>
      <w:proofErr w:type="spellEnd"/>
      <w:r w:rsidRPr="001F5A10">
        <w:rPr>
          <w:color w:val="736F70"/>
          <w:spacing w:val="-1"/>
          <w:sz w:val="28"/>
          <w:szCs w:val="28"/>
        </w:rPr>
        <w:t xml:space="preserve"> краю. </w:t>
      </w:r>
    </w:p>
    <w:p w:rsidR="005643F3" w:rsidRPr="001F5A10" w:rsidRDefault="00FA48EB" w:rsidP="005643F3">
      <w:pPr>
        <w:rPr>
          <w:b/>
          <w:color w:val="736F70"/>
          <w:spacing w:val="2"/>
          <w:sz w:val="28"/>
          <w:szCs w:val="28"/>
        </w:rPr>
      </w:pPr>
      <w:r w:rsidRPr="001F5A10">
        <w:rPr>
          <w:b/>
          <w:sz w:val="28"/>
          <w:szCs w:val="28"/>
        </w:rPr>
        <w:t>Тема</w:t>
      </w:r>
      <w:r w:rsidR="00891238" w:rsidRPr="001F5A10">
        <w:rPr>
          <w:b/>
          <w:sz w:val="28"/>
          <w:szCs w:val="28"/>
        </w:rPr>
        <w:t xml:space="preserve"> </w:t>
      </w:r>
      <w:r w:rsidR="005643F3" w:rsidRPr="001F5A10">
        <w:rPr>
          <w:b/>
          <w:sz w:val="28"/>
          <w:szCs w:val="28"/>
        </w:rPr>
        <w:t>8</w:t>
      </w:r>
      <w:r w:rsidR="005643F3" w:rsidRPr="001F5A10">
        <w:rPr>
          <w:sz w:val="28"/>
          <w:szCs w:val="28"/>
        </w:rPr>
        <w:t xml:space="preserve">. </w:t>
      </w:r>
      <w:r w:rsidR="005643F3" w:rsidRPr="001F5A10">
        <w:rPr>
          <w:b/>
          <w:color w:val="736F70"/>
          <w:spacing w:val="-1"/>
          <w:sz w:val="28"/>
          <w:szCs w:val="28"/>
        </w:rPr>
        <w:t xml:space="preserve">Педагог як мобільний інноваційний кадровий </w:t>
      </w:r>
      <w:r w:rsidR="005643F3" w:rsidRPr="001F5A10">
        <w:rPr>
          <w:b/>
          <w:color w:val="736F70"/>
          <w:spacing w:val="2"/>
          <w:sz w:val="28"/>
          <w:szCs w:val="28"/>
        </w:rPr>
        <w:t xml:space="preserve">ресурс Миколаївщини. </w:t>
      </w:r>
    </w:p>
    <w:p w:rsidR="00AF01E1" w:rsidRPr="001F5A10" w:rsidRDefault="00AF01E1" w:rsidP="00AF01E1">
      <w:pPr>
        <w:rPr>
          <w:color w:val="736F70"/>
          <w:spacing w:val="18"/>
          <w:sz w:val="28"/>
          <w:szCs w:val="28"/>
        </w:rPr>
      </w:pPr>
      <w:r w:rsidRPr="001F5A10">
        <w:rPr>
          <w:color w:val="736F70"/>
          <w:spacing w:val="-1"/>
          <w:sz w:val="28"/>
          <w:szCs w:val="28"/>
        </w:rPr>
        <w:t xml:space="preserve">Педагог як мобільний інноваційний кадровий </w:t>
      </w:r>
      <w:r w:rsidRPr="001F5A10">
        <w:rPr>
          <w:color w:val="736F70"/>
          <w:spacing w:val="2"/>
          <w:sz w:val="28"/>
          <w:szCs w:val="28"/>
        </w:rPr>
        <w:t xml:space="preserve">ресурс Миколаївщини. Умови, шляхи професійного розвитку майбутнього </w:t>
      </w:r>
      <w:r w:rsidRPr="001F5A10">
        <w:rPr>
          <w:color w:val="736F70"/>
          <w:spacing w:val="-1"/>
          <w:sz w:val="28"/>
          <w:szCs w:val="28"/>
        </w:rPr>
        <w:t>вчителя/викладача історії. Інноваційний паспорт педагога.</w:t>
      </w:r>
    </w:p>
    <w:p w:rsidR="00AF01E1" w:rsidRPr="001F5A10" w:rsidRDefault="00AF01E1" w:rsidP="00AF01E1">
      <w:pPr>
        <w:ind w:firstLine="708"/>
        <w:rPr>
          <w:sz w:val="28"/>
          <w:szCs w:val="28"/>
        </w:rPr>
      </w:pPr>
    </w:p>
    <w:p w:rsidR="00577414" w:rsidRPr="001F5A10" w:rsidRDefault="00577414" w:rsidP="00577414">
      <w:pPr>
        <w:ind w:firstLine="708"/>
        <w:rPr>
          <w:b/>
          <w:sz w:val="28"/>
          <w:szCs w:val="28"/>
        </w:rPr>
      </w:pPr>
      <w:r w:rsidRPr="001F5A10">
        <w:rPr>
          <w:b/>
          <w:sz w:val="28"/>
          <w:szCs w:val="28"/>
        </w:rPr>
        <w:t>3. Рівень.</w:t>
      </w:r>
    </w:p>
    <w:p w:rsidR="0089401F" w:rsidRPr="001F5A10" w:rsidRDefault="00577414" w:rsidP="0089401F">
      <w:pPr>
        <w:rPr>
          <w:b/>
          <w:color w:val="2C2C2B"/>
          <w:sz w:val="28"/>
          <w:szCs w:val="28"/>
        </w:rPr>
      </w:pPr>
      <w:r w:rsidRPr="001F5A10">
        <w:rPr>
          <w:sz w:val="28"/>
          <w:szCs w:val="28"/>
        </w:rPr>
        <w:t xml:space="preserve">А) </w:t>
      </w:r>
      <w:r w:rsidR="0089401F" w:rsidRPr="001F5A10">
        <w:rPr>
          <w:color w:val="2C2C2B"/>
          <w:sz w:val="28"/>
          <w:szCs w:val="28"/>
        </w:rPr>
        <w:t>У</w:t>
      </w:r>
      <w:r w:rsidR="0089401F" w:rsidRPr="001F5A10">
        <w:rPr>
          <w:color w:val="2C2C2B"/>
          <w:sz w:val="28"/>
          <w:szCs w:val="28"/>
        </w:rPr>
        <w:tab/>
      </w:r>
      <w:r w:rsidR="0089401F" w:rsidRPr="001F5A10">
        <w:rPr>
          <w:color w:val="2C2C2B"/>
          <w:spacing w:val="-6"/>
          <w:sz w:val="28"/>
          <w:szCs w:val="28"/>
        </w:rPr>
        <w:t>результаті</w:t>
      </w:r>
      <w:r w:rsidR="0089401F" w:rsidRPr="001F5A10">
        <w:rPr>
          <w:color w:val="2C2C2B"/>
          <w:spacing w:val="-6"/>
          <w:sz w:val="28"/>
          <w:szCs w:val="28"/>
        </w:rPr>
        <w:tab/>
      </w:r>
      <w:r w:rsidR="0089401F" w:rsidRPr="001F5A10">
        <w:rPr>
          <w:color w:val="2C2C2B"/>
          <w:sz w:val="28"/>
          <w:szCs w:val="28"/>
        </w:rPr>
        <w:t>вивчення</w:t>
      </w:r>
      <w:r w:rsidR="0089401F" w:rsidRPr="001F5A10">
        <w:rPr>
          <w:color w:val="2C2C2B"/>
          <w:sz w:val="28"/>
          <w:szCs w:val="28"/>
        </w:rPr>
        <w:tab/>
      </w:r>
      <w:r w:rsidR="0089401F" w:rsidRPr="001F5A10">
        <w:rPr>
          <w:color w:val="2C2C2B"/>
          <w:spacing w:val="-12"/>
          <w:sz w:val="28"/>
          <w:szCs w:val="28"/>
        </w:rPr>
        <w:t>курсу</w:t>
      </w:r>
      <w:r w:rsidR="0089401F" w:rsidRPr="001F5A10">
        <w:rPr>
          <w:color w:val="2C2C2B"/>
          <w:spacing w:val="-12"/>
          <w:sz w:val="28"/>
          <w:szCs w:val="28"/>
        </w:rPr>
        <w:tab/>
      </w:r>
      <w:r w:rsidR="0089401F" w:rsidRPr="001F5A10">
        <w:rPr>
          <w:color w:val="2C2C2B"/>
          <w:sz w:val="28"/>
          <w:szCs w:val="28"/>
        </w:rPr>
        <w:t>магістрант</w:t>
      </w:r>
      <w:r w:rsidR="0089401F" w:rsidRPr="001F5A10">
        <w:rPr>
          <w:color w:val="2C2C2B"/>
          <w:sz w:val="28"/>
          <w:szCs w:val="28"/>
        </w:rPr>
        <w:tab/>
        <w:t xml:space="preserve">оволодіває </w:t>
      </w:r>
      <w:proofErr w:type="spellStart"/>
      <w:r w:rsidR="0089401F" w:rsidRPr="001F5A10">
        <w:rPr>
          <w:b/>
          <w:color w:val="2C2C2B"/>
          <w:sz w:val="28"/>
          <w:szCs w:val="28"/>
        </w:rPr>
        <w:t>компетентностями</w:t>
      </w:r>
      <w:proofErr w:type="spellEnd"/>
      <w:r w:rsidR="0089401F" w:rsidRPr="001F5A10">
        <w:rPr>
          <w:b/>
          <w:color w:val="2C2C2B"/>
          <w:sz w:val="28"/>
          <w:szCs w:val="28"/>
        </w:rPr>
        <w:t>:</w:t>
      </w:r>
    </w:p>
    <w:p w:rsidR="0089401F" w:rsidRPr="001F5A10" w:rsidRDefault="0089401F" w:rsidP="0089401F">
      <w:pPr>
        <w:spacing w:before="288"/>
        <w:ind w:left="648"/>
        <w:rPr>
          <w:i/>
          <w:color w:val="2C2C2B"/>
          <w:sz w:val="28"/>
          <w:szCs w:val="28"/>
        </w:rPr>
      </w:pPr>
      <w:r w:rsidRPr="001F5A10">
        <w:rPr>
          <w:b/>
          <w:color w:val="2C2C2B"/>
          <w:sz w:val="28"/>
          <w:szCs w:val="28"/>
        </w:rPr>
        <w:t xml:space="preserve">І. </w:t>
      </w:r>
      <w:proofErr w:type="spellStart"/>
      <w:r w:rsidRPr="001F5A10">
        <w:rPr>
          <w:b/>
          <w:color w:val="2C2C2B"/>
          <w:sz w:val="28"/>
          <w:szCs w:val="28"/>
        </w:rPr>
        <w:t>Загальнопредметними</w:t>
      </w:r>
      <w:proofErr w:type="spellEnd"/>
      <w:r w:rsidRPr="001F5A10">
        <w:rPr>
          <w:i/>
          <w:color w:val="2C2C2B"/>
          <w:sz w:val="28"/>
          <w:szCs w:val="28"/>
        </w:rPr>
        <w:t xml:space="preserve">, </w:t>
      </w:r>
      <w:r w:rsidRPr="001F5A10">
        <w:rPr>
          <w:color w:val="2C2C2B"/>
          <w:sz w:val="28"/>
          <w:szCs w:val="28"/>
        </w:rPr>
        <w:t>що передбачає набуття і розвиток здатності: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2C2C2B"/>
          <w:spacing w:val="7"/>
          <w:sz w:val="28"/>
          <w:szCs w:val="28"/>
        </w:rPr>
      </w:pPr>
      <w:r w:rsidRPr="001F5A10">
        <w:rPr>
          <w:color w:val="2C2C2B"/>
          <w:spacing w:val="7"/>
          <w:sz w:val="28"/>
          <w:szCs w:val="28"/>
        </w:rPr>
        <w:t>поєднувати професійні знання з інтелігентністю, соціальною зрілістю;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2C2C2B"/>
          <w:spacing w:val="-2"/>
          <w:sz w:val="28"/>
          <w:szCs w:val="28"/>
        </w:rPr>
      </w:pPr>
      <w:r w:rsidRPr="001F5A10">
        <w:rPr>
          <w:color w:val="2C2C2B"/>
          <w:spacing w:val="-2"/>
          <w:sz w:val="28"/>
          <w:szCs w:val="28"/>
        </w:rPr>
        <w:t xml:space="preserve">оцінювати органічну єдність освіти і культури, що є важливою умовою у </w:t>
      </w:r>
      <w:r w:rsidRPr="001F5A10">
        <w:rPr>
          <w:color w:val="2C2C2B"/>
          <w:spacing w:val="-1"/>
          <w:sz w:val="28"/>
          <w:szCs w:val="28"/>
        </w:rPr>
        <w:t>формуванні загальнокультурної компетентності майбутнього фахівця;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288"/>
        </w:tabs>
        <w:jc w:val="left"/>
        <w:rPr>
          <w:color w:val="2C2C2B"/>
          <w:spacing w:val="4"/>
          <w:sz w:val="28"/>
          <w:szCs w:val="28"/>
        </w:rPr>
      </w:pPr>
      <w:r w:rsidRPr="001F5A10">
        <w:rPr>
          <w:color w:val="2C2C2B"/>
          <w:spacing w:val="4"/>
          <w:sz w:val="28"/>
          <w:szCs w:val="28"/>
        </w:rPr>
        <w:t>розуміти та оцінювати життєво важливі парадигми буття;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2C2C2B"/>
          <w:spacing w:val="10"/>
          <w:sz w:val="28"/>
          <w:szCs w:val="28"/>
        </w:rPr>
      </w:pPr>
      <w:r w:rsidRPr="001F5A10">
        <w:rPr>
          <w:color w:val="2C2C2B"/>
          <w:spacing w:val="10"/>
          <w:sz w:val="28"/>
          <w:szCs w:val="28"/>
        </w:rPr>
        <w:t xml:space="preserve">перетворювати зовнішні культурні смисли у внутрішній </w:t>
      </w:r>
      <w:proofErr w:type="spellStart"/>
      <w:r w:rsidRPr="001F5A10">
        <w:rPr>
          <w:color w:val="2C2C2B"/>
          <w:spacing w:val="10"/>
          <w:sz w:val="28"/>
          <w:szCs w:val="28"/>
        </w:rPr>
        <w:t>морально-</w:t>
      </w:r>
      <w:proofErr w:type="spellEnd"/>
      <w:r w:rsidRPr="001F5A10">
        <w:rPr>
          <w:color w:val="2C2C2B"/>
          <w:spacing w:val="10"/>
          <w:sz w:val="28"/>
          <w:szCs w:val="28"/>
        </w:rPr>
        <w:t xml:space="preserve"> </w:t>
      </w:r>
      <w:r w:rsidRPr="001F5A10">
        <w:rPr>
          <w:color w:val="2C2C2B"/>
          <w:sz w:val="28"/>
          <w:szCs w:val="28"/>
        </w:rPr>
        <w:t>етичний світ;</w:t>
      </w:r>
    </w:p>
    <w:p w:rsidR="0089401F" w:rsidRPr="001F5A10" w:rsidRDefault="001215CC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000000"/>
          <w:spacing w:val="5"/>
          <w:sz w:val="28"/>
          <w:szCs w:val="28"/>
        </w:rPr>
      </w:pPr>
      <w:r w:rsidRPr="001215CC">
        <w:rPr>
          <w:sz w:val="28"/>
          <w:szCs w:val="28"/>
        </w:rPr>
        <w:pict>
          <v:shape id="_x0000_s1036" type="#_x0000_t202" style="position:absolute;left:0;text-align:left;margin-left:-24.95pt;margin-top:731.1pt;width:6pt;height:6.05pt;z-index:-251656192;mso-wrap-distance-left:0;mso-wrap-distance-right:0" filled="f" stroked="f">
            <v:textbox inset="0,0,0,0">
              <w:txbxContent>
                <w:p w:rsidR="0089401F" w:rsidRDefault="0089401F" w:rsidP="0089401F">
                  <w:pPr>
                    <w:spacing w:line="408" w:lineRule="auto"/>
                    <w:rPr>
                      <w:rFonts w:ascii="Arial" w:hAnsi="Arial"/>
                      <w:color w:val="000000"/>
                      <w:sz w:val="6"/>
                    </w:rPr>
                  </w:pPr>
                  <w:r>
                    <w:rPr>
                      <w:rFonts w:ascii="Arial" w:hAnsi="Arial"/>
                      <w:color w:val="000000"/>
                      <w:sz w:val="6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1215CC">
        <w:rPr>
          <w:sz w:val="28"/>
          <w:szCs w:val="28"/>
        </w:rPr>
        <w:pict>
          <v:line id="_x0000_s1037" style="position:absolute;left:0;text-align:left;z-index:251661312" from="362.9pt,-59.15pt" to="401.6pt,-59.15pt" strokecolor="#d8d2da" strokeweight=".25pt"/>
        </w:pict>
      </w:r>
      <w:r w:rsidRPr="001215CC">
        <w:rPr>
          <w:sz w:val="28"/>
          <w:szCs w:val="28"/>
        </w:rPr>
        <w:pict>
          <v:line id="_x0000_s1038" style="position:absolute;left:0;text-align:left;z-index:251662336" from="-56.65pt,-58.45pt" to="-13.4pt,-58.45pt" strokecolor="#e3dee2" strokeweight=".25pt"/>
        </w:pict>
      </w:r>
      <w:r w:rsidRPr="001215CC">
        <w:rPr>
          <w:sz w:val="28"/>
          <w:szCs w:val="28"/>
        </w:rPr>
        <w:pict>
          <v:line id="_x0000_s1039" style="position:absolute;left:0;text-align:left;z-index:251663360" from="430.65pt,-59.4pt" to="506.7pt,-59.4pt" strokecolor="#e8e1e7" strokeweight=".25pt"/>
        </w:pict>
      </w:r>
      <w:r w:rsidR="0089401F" w:rsidRPr="001F5A10">
        <w:rPr>
          <w:color w:val="000000"/>
          <w:spacing w:val="5"/>
          <w:sz w:val="28"/>
          <w:szCs w:val="28"/>
        </w:rPr>
        <w:t>розробки й реалізації стратегій і моделей поведінки та кар'єри;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000000"/>
          <w:sz w:val="28"/>
          <w:szCs w:val="28"/>
        </w:rPr>
      </w:pPr>
      <w:r w:rsidRPr="001F5A10">
        <w:rPr>
          <w:color w:val="000000"/>
          <w:sz w:val="28"/>
          <w:szCs w:val="28"/>
        </w:rPr>
        <w:t>самостійно виробляти принципи своєї діяльності, поведінки, спілкування;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000000"/>
          <w:spacing w:val="-1"/>
          <w:sz w:val="28"/>
          <w:szCs w:val="28"/>
        </w:rPr>
      </w:pPr>
      <w:proofErr w:type="spellStart"/>
      <w:r w:rsidRPr="001F5A10">
        <w:rPr>
          <w:color w:val="000000"/>
          <w:spacing w:val="-1"/>
          <w:sz w:val="28"/>
          <w:szCs w:val="28"/>
        </w:rPr>
        <w:t>інтерактивно</w:t>
      </w:r>
      <w:proofErr w:type="spellEnd"/>
      <w:r w:rsidRPr="001F5A10">
        <w:rPr>
          <w:color w:val="000000"/>
          <w:spacing w:val="-1"/>
          <w:sz w:val="28"/>
          <w:szCs w:val="28"/>
        </w:rPr>
        <w:t xml:space="preserve"> використовувати рідну й іноземні мови, символіку та тексти;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000000"/>
          <w:sz w:val="28"/>
          <w:szCs w:val="28"/>
        </w:rPr>
      </w:pPr>
      <w:r w:rsidRPr="001F5A10">
        <w:rPr>
          <w:color w:val="000000"/>
          <w:sz w:val="28"/>
          <w:szCs w:val="28"/>
        </w:rPr>
        <w:t>опановувати моделі толерантної поведінки;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rPr>
          <w:color w:val="000000"/>
          <w:spacing w:val="2"/>
          <w:sz w:val="28"/>
          <w:szCs w:val="28"/>
        </w:rPr>
      </w:pPr>
      <w:r w:rsidRPr="001F5A10">
        <w:rPr>
          <w:color w:val="000000"/>
          <w:spacing w:val="2"/>
          <w:sz w:val="28"/>
          <w:szCs w:val="28"/>
        </w:rPr>
        <w:t xml:space="preserve">обізнаності з основними вченнями в галузі гуманітарних та </w:t>
      </w:r>
      <w:proofErr w:type="spellStart"/>
      <w:r w:rsidRPr="001F5A10">
        <w:rPr>
          <w:color w:val="000000"/>
          <w:spacing w:val="2"/>
          <w:sz w:val="28"/>
          <w:szCs w:val="28"/>
        </w:rPr>
        <w:t>соціально</w:t>
      </w:r>
      <w:r w:rsidRPr="001F5A10">
        <w:rPr>
          <w:color w:val="000000"/>
          <w:spacing w:val="2"/>
          <w:sz w:val="28"/>
          <w:szCs w:val="28"/>
        </w:rPr>
        <w:softHyphen/>
      </w:r>
      <w:r w:rsidRPr="001F5A10">
        <w:rPr>
          <w:color w:val="000000"/>
          <w:spacing w:val="17"/>
          <w:sz w:val="28"/>
          <w:szCs w:val="28"/>
        </w:rPr>
        <w:t>економічних</w:t>
      </w:r>
      <w:proofErr w:type="spellEnd"/>
      <w:r w:rsidRPr="001F5A10">
        <w:rPr>
          <w:color w:val="000000"/>
          <w:spacing w:val="17"/>
          <w:sz w:val="28"/>
          <w:szCs w:val="28"/>
        </w:rPr>
        <w:t xml:space="preserve"> наук, основними науковими школами, напрямками, </w:t>
      </w:r>
      <w:r w:rsidRPr="001F5A10">
        <w:rPr>
          <w:color w:val="000000"/>
          <w:sz w:val="28"/>
          <w:szCs w:val="28"/>
        </w:rPr>
        <w:t>концепціями, джерелами гуманітарних знань і видами роботи з ними;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000000"/>
          <w:spacing w:val="3"/>
          <w:sz w:val="28"/>
          <w:szCs w:val="28"/>
        </w:rPr>
      </w:pPr>
      <w:r w:rsidRPr="001F5A10">
        <w:rPr>
          <w:color w:val="000000"/>
          <w:spacing w:val="3"/>
          <w:sz w:val="28"/>
          <w:szCs w:val="28"/>
        </w:rPr>
        <w:lastRenderedPageBreak/>
        <w:t xml:space="preserve">аналізувати соціально-значущі проблеми та процеси, використовувати </w:t>
      </w:r>
      <w:r w:rsidRPr="001F5A10">
        <w:rPr>
          <w:color w:val="000000"/>
          <w:sz w:val="28"/>
          <w:szCs w:val="28"/>
        </w:rPr>
        <w:t>соціологічні методи у своїй професійній і соціальній діяльності;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rPr>
          <w:color w:val="000000"/>
          <w:spacing w:val="7"/>
          <w:sz w:val="28"/>
          <w:szCs w:val="28"/>
        </w:rPr>
      </w:pPr>
      <w:r w:rsidRPr="001F5A10">
        <w:rPr>
          <w:color w:val="000000"/>
          <w:spacing w:val="7"/>
          <w:sz w:val="28"/>
          <w:szCs w:val="28"/>
        </w:rPr>
        <w:t xml:space="preserve">володіти етичними та правовими нормами, які регулюють відносини </w:t>
      </w:r>
      <w:r w:rsidRPr="001F5A10">
        <w:rPr>
          <w:color w:val="000000"/>
          <w:spacing w:val="1"/>
          <w:sz w:val="28"/>
          <w:szCs w:val="28"/>
        </w:rPr>
        <w:t xml:space="preserve">людини до суспільства, оточуючого середовища, користуватися ними у </w:t>
      </w:r>
      <w:r w:rsidRPr="001F5A10">
        <w:rPr>
          <w:color w:val="000000"/>
          <w:sz w:val="28"/>
          <w:szCs w:val="28"/>
        </w:rPr>
        <w:t>власному житті і професійній діяльності;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rPr>
          <w:color w:val="000000"/>
          <w:sz w:val="28"/>
          <w:szCs w:val="28"/>
        </w:rPr>
      </w:pPr>
      <w:r w:rsidRPr="001F5A10">
        <w:rPr>
          <w:color w:val="000000"/>
          <w:sz w:val="28"/>
          <w:szCs w:val="28"/>
        </w:rPr>
        <w:t>розуміти сутність та соціальне значення своєї професії;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1080"/>
        </w:tabs>
        <w:jc w:val="left"/>
        <w:rPr>
          <w:color w:val="000000"/>
          <w:spacing w:val="5"/>
          <w:sz w:val="28"/>
          <w:szCs w:val="28"/>
        </w:rPr>
      </w:pPr>
      <w:r w:rsidRPr="001F5A10">
        <w:rPr>
          <w:color w:val="000000"/>
          <w:spacing w:val="5"/>
          <w:sz w:val="28"/>
          <w:szCs w:val="28"/>
        </w:rPr>
        <w:t xml:space="preserve">продовжувати навчання та здійснювати професійну діяльність в </w:t>
      </w:r>
      <w:r w:rsidRPr="001F5A10">
        <w:rPr>
          <w:color w:val="000000"/>
          <w:sz w:val="28"/>
          <w:szCs w:val="28"/>
        </w:rPr>
        <w:t>іншомовному оточенні;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1080"/>
        </w:tabs>
        <w:jc w:val="left"/>
        <w:rPr>
          <w:color w:val="000000"/>
          <w:spacing w:val="-1"/>
          <w:sz w:val="28"/>
          <w:szCs w:val="28"/>
        </w:rPr>
      </w:pPr>
      <w:r w:rsidRPr="001F5A10">
        <w:rPr>
          <w:color w:val="000000"/>
          <w:spacing w:val="-1"/>
          <w:sz w:val="28"/>
          <w:szCs w:val="28"/>
        </w:rPr>
        <w:t>володіти культурою мислення, його загальними законами;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1008"/>
        </w:tabs>
        <w:jc w:val="left"/>
        <w:rPr>
          <w:color w:val="000000"/>
          <w:spacing w:val="-1"/>
          <w:sz w:val="28"/>
          <w:szCs w:val="28"/>
        </w:rPr>
      </w:pPr>
      <w:r w:rsidRPr="001F5A10">
        <w:rPr>
          <w:color w:val="000000"/>
          <w:spacing w:val="-1"/>
          <w:sz w:val="28"/>
          <w:szCs w:val="28"/>
        </w:rPr>
        <w:t>у письмовій чи усній формі ясно і логічно висловлювати думки;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1008"/>
        </w:tabs>
        <w:rPr>
          <w:color w:val="000000"/>
          <w:spacing w:val="14"/>
          <w:sz w:val="28"/>
          <w:szCs w:val="28"/>
        </w:rPr>
      </w:pPr>
      <w:r w:rsidRPr="001F5A10">
        <w:rPr>
          <w:color w:val="000000"/>
          <w:spacing w:val="14"/>
          <w:sz w:val="28"/>
          <w:szCs w:val="28"/>
        </w:rPr>
        <w:t xml:space="preserve">спроможності в умовах розвитку науки і мінливої соціальної </w:t>
      </w:r>
      <w:r w:rsidRPr="001F5A10">
        <w:rPr>
          <w:color w:val="000000"/>
          <w:sz w:val="28"/>
          <w:szCs w:val="28"/>
        </w:rPr>
        <w:t>практики до переоцінки накопиченого досвіду, аналізу своїх можливостей, набувати нові знання, використовуючи сучасні інформаційні технології.</w:t>
      </w:r>
    </w:p>
    <w:p w:rsidR="0089401F" w:rsidRPr="001F5A10" w:rsidRDefault="0089401F" w:rsidP="0089401F">
      <w:pPr>
        <w:spacing w:before="216"/>
        <w:ind w:firstLine="576"/>
        <w:rPr>
          <w:color w:val="000000"/>
          <w:spacing w:val="19"/>
          <w:sz w:val="28"/>
          <w:szCs w:val="28"/>
        </w:rPr>
      </w:pPr>
      <w:r w:rsidRPr="001F5A10">
        <w:rPr>
          <w:b/>
          <w:color w:val="000000"/>
          <w:spacing w:val="19"/>
          <w:sz w:val="28"/>
          <w:szCs w:val="28"/>
        </w:rPr>
        <w:t>Спеціальними</w:t>
      </w:r>
      <w:r w:rsidRPr="001F5A10">
        <w:rPr>
          <w:i/>
          <w:color w:val="000000"/>
          <w:spacing w:val="19"/>
          <w:sz w:val="28"/>
          <w:szCs w:val="28"/>
        </w:rPr>
        <w:t xml:space="preserve">, </w:t>
      </w:r>
      <w:r w:rsidRPr="001F5A10">
        <w:rPr>
          <w:color w:val="000000"/>
          <w:spacing w:val="19"/>
          <w:sz w:val="28"/>
          <w:szCs w:val="28"/>
        </w:rPr>
        <w:t>що передбачає:</w:t>
      </w:r>
    </w:p>
    <w:p w:rsidR="0089401F" w:rsidRPr="001F5A10" w:rsidRDefault="0089401F" w:rsidP="0089401F">
      <w:pPr>
        <w:pStyle w:val="a9"/>
        <w:numPr>
          <w:ilvl w:val="0"/>
          <w:numId w:val="14"/>
        </w:numPr>
        <w:spacing w:before="216"/>
        <w:rPr>
          <w:color w:val="000000"/>
          <w:spacing w:val="4"/>
          <w:sz w:val="28"/>
          <w:szCs w:val="28"/>
        </w:rPr>
      </w:pPr>
      <w:r w:rsidRPr="001F5A10">
        <w:rPr>
          <w:color w:val="000000"/>
          <w:spacing w:val="19"/>
          <w:sz w:val="28"/>
          <w:szCs w:val="28"/>
        </w:rPr>
        <w:t>здатність</w:t>
      </w:r>
      <w:r w:rsidRPr="001F5A10">
        <w:rPr>
          <w:i/>
          <w:color w:val="000000"/>
          <w:spacing w:val="19"/>
          <w:sz w:val="28"/>
          <w:szCs w:val="28"/>
        </w:rPr>
        <w:t xml:space="preserve"> у </w:t>
      </w:r>
      <w:r w:rsidRPr="001F5A10">
        <w:rPr>
          <w:color w:val="000000"/>
          <w:spacing w:val="19"/>
          <w:sz w:val="28"/>
          <w:szCs w:val="28"/>
        </w:rPr>
        <w:t xml:space="preserve">майбутньому </w:t>
      </w:r>
      <w:r w:rsidRPr="001F5A10">
        <w:rPr>
          <w:color w:val="000000"/>
          <w:spacing w:val="12"/>
          <w:sz w:val="28"/>
          <w:szCs w:val="28"/>
        </w:rPr>
        <w:t xml:space="preserve">використовувати знання щодо проектування майбутньої професійної </w:t>
      </w:r>
      <w:r w:rsidRPr="001F5A10">
        <w:rPr>
          <w:color w:val="000000"/>
          <w:spacing w:val="4"/>
          <w:sz w:val="28"/>
          <w:szCs w:val="28"/>
        </w:rPr>
        <w:t>діяльності у контексті особливостей освіти регіону та вміння своєчасно;</w:t>
      </w:r>
    </w:p>
    <w:p w:rsidR="0089401F" w:rsidRPr="001F5A10" w:rsidRDefault="0089401F" w:rsidP="0089401F">
      <w:pPr>
        <w:pStyle w:val="a9"/>
        <w:numPr>
          <w:ilvl w:val="0"/>
          <w:numId w:val="14"/>
        </w:numPr>
        <w:spacing w:before="216"/>
        <w:rPr>
          <w:color w:val="000000"/>
          <w:spacing w:val="4"/>
          <w:sz w:val="28"/>
          <w:szCs w:val="28"/>
        </w:rPr>
      </w:pPr>
      <w:r w:rsidRPr="001F5A10">
        <w:rPr>
          <w:color w:val="000000"/>
          <w:spacing w:val="18"/>
          <w:sz w:val="28"/>
          <w:szCs w:val="28"/>
        </w:rPr>
        <w:t xml:space="preserve">якісно та ефективно реагувати на вимоги освітнього ринку потреб </w:t>
      </w:r>
      <w:r w:rsidRPr="001F5A10">
        <w:rPr>
          <w:color w:val="000000"/>
          <w:spacing w:val="4"/>
          <w:sz w:val="28"/>
          <w:szCs w:val="28"/>
        </w:rPr>
        <w:t>Миколаївщини;</w:t>
      </w:r>
    </w:p>
    <w:p w:rsidR="0089401F" w:rsidRPr="001F5A10" w:rsidRDefault="0089401F" w:rsidP="0089401F">
      <w:pPr>
        <w:pStyle w:val="a9"/>
        <w:numPr>
          <w:ilvl w:val="0"/>
          <w:numId w:val="14"/>
        </w:numPr>
        <w:spacing w:before="216"/>
        <w:rPr>
          <w:i/>
          <w:color w:val="000000"/>
          <w:spacing w:val="19"/>
          <w:w w:val="135"/>
          <w:sz w:val="28"/>
          <w:szCs w:val="28"/>
        </w:rPr>
      </w:pPr>
      <w:r w:rsidRPr="001F5A10">
        <w:rPr>
          <w:color w:val="000000"/>
          <w:spacing w:val="4"/>
          <w:sz w:val="28"/>
          <w:szCs w:val="28"/>
        </w:rPr>
        <w:t xml:space="preserve">забезпечить сталий професійний розвиток в умовах </w:t>
      </w:r>
      <w:r w:rsidRPr="001F5A10">
        <w:rPr>
          <w:color w:val="000000"/>
          <w:spacing w:val="23"/>
          <w:sz w:val="28"/>
          <w:szCs w:val="28"/>
        </w:rPr>
        <w:t xml:space="preserve">зміни стратегії освіти, </w:t>
      </w:r>
      <w:proofErr w:type="spellStart"/>
      <w:r w:rsidRPr="001F5A10">
        <w:rPr>
          <w:color w:val="000000"/>
          <w:spacing w:val="23"/>
          <w:sz w:val="28"/>
          <w:szCs w:val="28"/>
        </w:rPr>
        <w:t>їі</w:t>
      </w:r>
      <w:proofErr w:type="spellEnd"/>
      <w:r w:rsidRPr="001F5A10">
        <w:rPr>
          <w:color w:val="000000"/>
          <w:spacing w:val="23"/>
          <w:sz w:val="28"/>
          <w:szCs w:val="28"/>
        </w:rPr>
        <w:t xml:space="preserve"> реформування </w:t>
      </w:r>
      <w:proofErr w:type="spellStart"/>
      <w:r w:rsidRPr="001F5A10">
        <w:rPr>
          <w:color w:val="000000"/>
          <w:spacing w:val="23"/>
          <w:sz w:val="28"/>
          <w:szCs w:val="28"/>
        </w:rPr>
        <w:t>відповіднодо</w:t>
      </w:r>
      <w:proofErr w:type="spellEnd"/>
      <w:r w:rsidRPr="001F5A10">
        <w:rPr>
          <w:color w:val="000000"/>
          <w:spacing w:val="23"/>
          <w:sz w:val="28"/>
          <w:szCs w:val="28"/>
        </w:rPr>
        <w:t xml:space="preserve"> регіональних </w:t>
      </w:r>
      <w:proofErr w:type="spellStart"/>
      <w:r w:rsidRPr="001F5A10">
        <w:rPr>
          <w:color w:val="000000"/>
          <w:sz w:val="28"/>
          <w:szCs w:val="28"/>
        </w:rPr>
        <w:t>ідентичностей</w:t>
      </w:r>
      <w:proofErr w:type="spellEnd"/>
      <w:r w:rsidRPr="001F5A10">
        <w:rPr>
          <w:color w:val="000000"/>
          <w:sz w:val="28"/>
          <w:szCs w:val="28"/>
        </w:rPr>
        <w:t xml:space="preserve"> і процесів </w:t>
      </w:r>
      <w:proofErr w:type="spellStart"/>
      <w:r w:rsidRPr="001F5A10">
        <w:rPr>
          <w:color w:val="000000"/>
          <w:sz w:val="28"/>
          <w:szCs w:val="28"/>
        </w:rPr>
        <w:t>rлобалізації</w:t>
      </w:r>
      <w:proofErr w:type="spellEnd"/>
      <w:r w:rsidRPr="001F5A10">
        <w:rPr>
          <w:color w:val="000000"/>
          <w:sz w:val="28"/>
          <w:szCs w:val="28"/>
        </w:rPr>
        <w:t xml:space="preserve"> та євроінтеграції.</w:t>
      </w:r>
    </w:p>
    <w:p w:rsidR="00577414" w:rsidRPr="001F5A10" w:rsidRDefault="00577414" w:rsidP="00577414">
      <w:pPr>
        <w:ind w:left="-567" w:firstLine="567"/>
        <w:rPr>
          <w:b/>
          <w:bCs/>
          <w:i/>
          <w:iCs/>
          <w:sz w:val="28"/>
          <w:szCs w:val="28"/>
        </w:rPr>
      </w:pPr>
    </w:p>
    <w:p w:rsidR="0089401F" w:rsidRPr="001F5A10" w:rsidRDefault="00577414" w:rsidP="0089401F">
      <w:pPr>
        <w:ind w:firstLine="504"/>
        <w:rPr>
          <w:i/>
          <w:color w:val="2C2C2B"/>
          <w:spacing w:val="8"/>
          <w:sz w:val="28"/>
          <w:szCs w:val="28"/>
        </w:rPr>
      </w:pPr>
      <w:r w:rsidRPr="001F5A10">
        <w:rPr>
          <w:sz w:val="28"/>
          <w:szCs w:val="28"/>
        </w:rPr>
        <w:t xml:space="preserve">Б) </w:t>
      </w:r>
      <w:r w:rsidRPr="001F5A10">
        <w:rPr>
          <w:b/>
          <w:sz w:val="28"/>
          <w:szCs w:val="28"/>
        </w:rPr>
        <w:t xml:space="preserve">Мета курсу: </w:t>
      </w:r>
      <w:r w:rsidR="0089401F" w:rsidRPr="001F5A10">
        <w:rPr>
          <w:color w:val="2C2C2B"/>
          <w:spacing w:val="8"/>
          <w:sz w:val="28"/>
          <w:szCs w:val="28"/>
        </w:rPr>
        <w:t>формування</w:t>
      </w:r>
      <w:r w:rsidR="0089401F" w:rsidRPr="001F5A10">
        <w:rPr>
          <w:i/>
          <w:color w:val="2C2C2B"/>
          <w:spacing w:val="8"/>
          <w:sz w:val="28"/>
          <w:szCs w:val="28"/>
        </w:rPr>
        <w:t xml:space="preserve"> </w:t>
      </w:r>
      <w:r w:rsidR="0089401F" w:rsidRPr="001F5A10">
        <w:rPr>
          <w:color w:val="2C2C2B"/>
          <w:spacing w:val="8"/>
          <w:sz w:val="28"/>
          <w:szCs w:val="28"/>
        </w:rPr>
        <w:t xml:space="preserve">у магістрантів здатності проектувати </w:t>
      </w:r>
      <w:r w:rsidR="0089401F" w:rsidRPr="001F5A10">
        <w:rPr>
          <w:color w:val="2C2C2B"/>
          <w:spacing w:val="4"/>
          <w:sz w:val="28"/>
          <w:szCs w:val="28"/>
        </w:rPr>
        <w:t xml:space="preserve">власну майбутню професійну діяльність у контексті особливостей освіти </w:t>
      </w:r>
      <w:r w:rsidR="0089401F" w:rsidRPr="001F5A10">
        <w:rPr>
          <w:color w:val="2C2C2B"/>
          <w:spacing w:val="10"/>
          <w:sz w:val="28"/>
          <w:szCs w:val="28"/>
        </w:rPr>
        <w:t xml:space="preserve">регіону, що забезпечить у майбутньому сталий професійний розвиток </w:t>
      </w:r>
      <w:r w:rsidR="0089401F" w:rsidRPr="001F5A10">
        <w:rPr>
          <w:color w:val="2C2C2B"/>
          <w:sz w:val="28"/>
          <w:szCs w:val="28"/>
        </w:rPr>
        <w:t xml:space="preserve">педагога в умовах зміни стратегії освіти та </w:t>
      </w:r>
      <w:proofErr w:type="spellStart"/>
      <w:r w:rsidR="0089401F" w:rsidRPr="001F5A10">
        <w:rPr>
          <w:color w:val="2C2C2B"/>
          <w:sz w:val="28"/>
          <w:szCs w:val="28"/>
        </w:rPr>
        <w:t>ії</w:t>
      </w:r>
      <w:proofErr w:type="spellEnd"/>
      <w:r w:rsidR="0089401F" w:rsidRPr="001F5A10">
        <w:rPr>
          <w:color w:val="2C2C2B"/>
          <w:sz w:val="28"/>
          <w:szCs w:val="28"/>
        </w:rPr>
        <w:t xml:space="preserve"> реформування.</w:t>
      </w:r>
    </w:p>
    <w:p w:rsidR="0089401F" w:rsidRPr="001F5A10" w:rsidRDefault="0089401F" w:rsidP="0089401F">
      <w:pPr>
        <w:rPr>
          <w:sz w:val="28"/>
          <w:szCs w:val="28"/>
        </w:rPr>
      </w:pPr>
    </w:p>
    <w:p w:rsidR="0089401F" w:rsidRPr="001F5A10" w:rsidRDefault="0089401F" w:rsidP="0089401F">
      <w:pPr>
        <w:tabs>
          <w:tab w:val="decimal" w:pos="1080"/>
        </w:tabs>
        <w:jc w:val="left"/>
        <w:rPr>
          <w:color w:val="2C2C2B"/>
          <w:spacing w:val="2"/>
          <w:sz w:val="28"/>
          <w:szCs w:val="28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Завдання курсу</w:t>
      </w:r>
      <w:r w:rsidRPr="001F5A10">
        <w:rPr>
          <w:rFonts w:eastAsia="Times New Roman"/>
          <w:sz w:val="28"/>
          <w:szCs w:val="28"/>
          <w:lang w:eastAsia="ru-RU"/>
        </w:rPr>
        <w:t>:</w:t>
      </w:r>
      <w:r w:rsidRPr="001F5A10">
        <w:rPr>
          <w:color w:val="2C2C2B"/>
          <w:spacing w:val="2"/>
          <w:sz w:val="28"/>
          <w:szCs w:val="28"/>
        </w:rPr>
        <w:t xml:space="preserve"> </w:t>
      </w:r>
    </w:p>
    <w:p w:rsidR="0089401F" w:rsidRPr="001F5A10" w:rsidRDefault="0089401F" w:rsidP="0089401F">
      <w:pPr>
        <w:pStyle w:val="a9"/>
        <w:numPr>
          <w:ilvl w:val="0"/>
          <w:numId w:val="1"/>
        </w:numPr>
        <w:tabs>
          <w:tab w:val="decimal" w:pos="1080"/>
        </w:tabs>
        <w:jc w:val="left"/>
        <w:rPr>
          <w:color w:val="2C2C2B"/>
          <w:spacing w:val="2"/>
          <w:sz w:val="28"/>
          <w:szCs w:val="28"/>
        </w:rPr>
      </w:pPr>
      <w:r w:rsidRPr="001F5A10">
        <w:rPr>
          <w:color w:val="2C2C2B"/>
          <w:spacing w:val="2"/>
          <w:sz w:val="28"/>
          <w:szCs w:val="28"/>
        </w:rPr>
        <w:t xml:space="preserve">знайомство із станом освіти Миколаївщини на основі результатів </w:t>
      </w:r>
      <w:r w:rsidRPr="001F5A10">
        <w:rPr>
          <w:color w:val="2C2C2B"/>
          <w:sz w:val="28"/>
          <w:szCs w:val="28"/>
        </w:rPr>
        <w:t>моніторингових досліджень та щорічних звітів;</w:t>
      </w:r>
    </w:p>
    <w:p w:rsidR="0089401F" w:rsidRPr="001F5A10" w:rsidRDefault="0089401F" w:rsidP="0089401F">
      <w:pPr>
        <w:pStyle w:val="a9"/>
        <w:numPr>
          <w:ilvl w:val="0"/>
          <w:numId w:val="1"/>
        </w:numPr>
        <w:tabs>
          <w:tab w:val="decimal" w:pos="1080"/>
        </w:tabs>
        <w:jc w:val="left"/>
        <w:rPr>
          <w:color w:val="2C2C2B"/>
          <w:sz w:val="28"/>
          <w:szCs w:val="28"/>
        </w:rPr>
      </w:pPr>
      <w:r w:rsidRPr="001F5A10">
        <w:rPr>
          <w:color w:val="2C2C2B"/>
          <w:sz w:val="28"/>
          <w:szCs w:val="28"/>
        </w:rPr>
        <w:t>робота з картою освіти Миколаївської області;</w:t>
      </w:r>
    </w:p>
    <w:p w:rsidR="0089401F" w:rsidRPr="001F5A10" w:rsidRDefault="0089401F" w:rsidP="0089401F">
      <w:pPr>
        <w:pStyle w:val="a9"/>
        <w:numPr>
          <w:ilvl w:val="0"/>
          <w:numId w:val="1"/>
        </w:numPr>
        <w:tabs>
          <w:tab w:val="decimal" w:pos="1152"/>
          <w:tab w:val="right" w:pos="9365"/>
        </w:tabs>
        <w:jc w:val="left"/>
        <w:rPr>
          <w:color w:val="2C2C2B"/>
          <w:spacing w:val="4"/>
          <w:sz w:val="28"/>
          <w:szCs w:val="28"/>
        </w:rPr>
      </w:pPr>
      <w:r w:rsidRPr="001F5A10">
        <w:rPr>
          <w:color w:val="2C2C2B"/>
          <w:spacing w:val="4"/>
          <w:sz w:val="28"/>
          <w:szCs w:val="28"/>
        </w:rPr>
        <w:t>осмислення, аналіз</w:t>
      </w:r>
      <w:r w:rsidRPr="001F5A10">
        <w:rPr>
          <w:color w:val="2C2C2B"/>
          <w:spacing w:val="4"/>
          <w:sz w:val="28"/>
          <w:szCs w:val="28"/>
        </w:rPr>
        <w:tab/>
      </w:r>
      <w:r w:rsidRPr="001F5A10">
        <w:rPr>
          <w:color w:val="2C2C2B"/>
          <w:spacing w:val="18"/>
          <w:sz w:val="28"/>
          <w:szCs w:val="28"/>
        </w:rPr>
        <w:t xml:space="preserve">і професійна оцінка проблем розвитку </w:t>
      </w:r>
      <w:r w:rsidRPr="001F5A10">
        <w:rPr>
          <w:color w:val="2C2C2B"/>
          <w:spacing w:val="18"/>
          <w:sz w:val="28"/>
          <w:szCs w:val="28"/>
        </w:rPr>
        <w:br/>
      </w:r>
      <w:r w:rsidRPr="001F5A10">
        <w:rPr>
          <w:color w:val="2C2C2B"/>
          <w:spacing w:val="13"/>
          <w:sz w:val="28"/>
          <w:szCs w:val="28"/>
        </w:rPr>
        <w:t xml:space="preserve">дошкільної, загальної середньої, позашкільної, </w:t>
      </w:r>
      <w:proofErr w:type="spellStart"/>
      <w:r w:rsidRPr="001F5A10">
        <w:rPr>
          <w:color w:val="2C2C2B"/>
          <w:spacing w:val="13"/>
          <w:sz w:val="28"/>
          <w:szCs w:val="28"/>
        </w:rPr>
        <w:t>професійно-</w:t>
      </w:r>
      <w:proofErr w:type="spellEnd"/>
      <w:r w:rsidRPr="001F5A10">
        <w:rPr>
          <w:color w:val="2C2C2B"/>
          <w:spacing w:val="13"/>
          <w:sz w:val="28"/>
          <w:szCs w:val="28"/>
        </w:rPr>
        <w:t xml:space="preserve"> </w:t>
      </w:r>
      <w:r w:rsidRPr="001F5A10">
        <w:rPr>
          <w:color w:val="2C2C2B"/>
          <w:spacing w:val="1"/>
          <w:sz w:val="28"/>
          <w:szCs w:val="28"/>
        </w:rPr>
        <w:t>технічної освіти в Миколаївській області;</w:t>
      </w:r>
    </w:p>
    <w:p w:rsidR="0089401F" w:rsidRPr="001F5A10" w:rsidRDefault="0089401F" w:rsidP="0089401F">
      <w:pPr>
        <w:pStyle w:val="a9"/>
        <w:numPr>
          <w:ilvl w:val="0"/>
          <w:numId w:val="1"/>
        </w:numPr>
        <w:tabs>
          <w:tab w:val="decimal" w:pos="1080"/>
        </w:tabs>
        <w:jc w:val="left"/>
        <w:rPr>
          <w:color w:val="2C2C2B"/>
          <w:spacing w:val="-5"/>
          <w:sz w:val="28"/>
          <w:szCs w:val="28"/>
        </w:rPr>
      </w:pPr>
      <w:r w:rsidRPr="001F5A10">
        <w:rPr>
          <w:color w:val="2C2C2B"/>
          <w:spacing w:val="-5"/>
          <w:sz w:val="28"/>
          <w:szCs w:val="28"/>
        </w:rPr>
        <w:t xml:space="preserve">аналіз інноваційних педагогічних та управлінських ресурсів рішення </w:t>
      </w:r>
      <w:r w:rsidRPr="001F5A10">
        <w:rPr>
          <w:color w:val="2C2C2B"/>
          <w:sz w:val="28"/>
          <w:szCs w:val="28"/>
        </w:rPr>
        <w:t>освітніх проблем;</w:t>
      </w:r>
    </w:p>
    <w:p w:rsidR="0089401F" w:rsidRPr="001F5A10" w:rsidRDefault="0089401F" w:rsidP="0089401F">
      <w:pPr>
        <w:pStyle w:val="a9"/>
        <w:numPr>
          <w:ilvl w:val="0"/>
          <w:numId w:val="1"/>
        </w:numPr>
        <w:tabs>
          <w:tab w:val="decimal" w:pos="1152"/>
        </w:tabs>
        <w:rPr>
          <w:color w:val="2C2C2B"/>
          <w:sz w:val="28"/>
          <w:szCs w:val="28"/>
        </w:rPr>
      </w:pPr>
      <w:r w:rsidRPr="001F5A10">
        <w:rPr>
          <w:color w:val="2C2C2B"/>
          <w:sz w:val="28"/>
          <w:szCs w:val="28"/>
        </w:rPr>
        <w:t>навчання прогнозуванню освітньої політики, плануванню власної професійної діяльності, організації діяльності інших суб'єктів освіти в умовах реформування галузі.</w:t>
      </w:r>
    </w:p>
    <w:p w:rsidR="00577414" w:rsidRPr="001F5A10" w:rsidRDefault="00577414" w:rsidP="00577414">
      <w:pPr>
        <w:rPr>
          <w:sz w:val="28"/>
          <w:szCs w:val="28"/>
        </w:rPr>
      </w:pPr>
    </w:p>
    <w:p w:rsidR="00577414" w:rsidRPr="001F5A10" w:rsidRDefault="00577414" w:rsidP="00577414">
      <w:pPr>
        <w:rPr>
          <w:b/>
          <w:sz w:val="28"/>
          <w:szCs w:val="28"/>
        </w:rPr>
      </w:pPr>
      <w:r w:rsidRPr="001F5A10">
        <w:rPr>
          <w:sz w:val="28"/>
          <w:szCs w:val="28"/>
        </w:rPr>
        <w:t xml:space="preserve">В) </w:t>
      </w:r>
      <w:r w:rsidRPr="001F5A10">
        <w:rPr>
          <w:b/>
          <w:sz w:val="28"/>
          <w:szCs w:val="28"/>
        </w:rPr>
        <w:t xml:space="preserve">Бібліографія: </w:t>
      </w:r>
    </w:p>
    <w:p w:rsidR="0089401F" w:rsidRPr="001F5A10" w:rsidRDefault="0089401F" w:rsidP="0089401F">
      <w:pPr>
        <w:numPr>
          <w:ilvl w:val="0"/>
          <w:numId w:val="10"/>
        </w:numPr>
        <w:tabs>
          <w:tab w:val="decimal" w:pos="864"/>
        </w:tabs>
        <w:ind w:left="864" w:hanging="360"/>
        <w:jc w:val="left"/>
        <w:rPr>
          <w:color w:val="000000"/>
          <w:spacing w:val="12"/>
          <w:sz w:val="28"/>
          <w:szCs w:val="28"/>
        </w:rPr>
      </w:pPr>
      <w:r w:rsidRPr="001F5A10">
        <w:rPr>
          <w:color w:val="000000"/>
          <w:spacing w:val="12"/>
          <w:sz w:val="28"/>
          <w:szCs w:val="28"/>
        </w:rPr>
        <w:lastRenderedPageBreak/>
        <w:t>Закон України «Про освіту»</w:t>
      </w:r>
    </w:p>
    <w:p w:rsidR="0089401F" w:rsidRPr="001F5A10" w:rsidRDefault="0089401F" w:rsidP="0089401F">
      <w:pPr>
        <w:numPr>
          <w:ilvl w:val="0"/>
          <w:numId w:val="10"/>
        </w:numPr>
        <w:tabs>
          <w:tab w:val="decimal" w:pos="864"/>
        </w:tabs>
        <w:spacing w:before="108"/>
        <w:ind w:left="504" w:firstLine="0"/>
        <w:jc w:val="left"/>
        <w:rPr>
          <w:color w:val="000000"/>
          <w:spacing w:val="6"/>
          <w:sz w:val="28"/>
          <w:szCs w:val="28"/>
        </w:rPr>
      </w:pPr>
      <w:r w:rsidRPr="001F5A10">
        <w:rPr>
          <w:color w:val="000000"/>
          <w:spacing w:val="6"/>
          <w:sz w:val="28"/>
          <w:szCs w:val="28"/>
        </w:rPr>
        <w:t>Закон України «Про загальну середню освіту»</w:t>
      </w:r>
    </w:p>
    <w:p w:rsidR="0089401F" w:rsidRPr="001F5A10" w:rsidRDefault="0089401F" w:rsidP="0089401F">
      <w:pPr>
        <w:numPr>
          <w:ilvl w:val="0"/>
          <w:numId w:val="10"/>
        </w:numPr>
        <w:tabs>
          <w:tab w:val="decimal" w:pos="864"/>
        </w:tabs>
        <w:spacing w:before="144"/>
        <w:ind w:left="504" w:firstLine="0"/>
        <w:jc w:val="left"/>
        <w:rPr>
          <w:color w:val="000000"/>
          <w:spacing w:val="3"/>
          <w:sz w:val="28"/>
          <w:szCs w:val="28"/>
        </w:rPr>
      </w:pPr>
      <w:r w:rsidRPr="001F5A10">
        <w:rPr>
          <w:color w:val="000000"/>
          <w:spacing w:val="3"/>
          <w:sz w:val="28"/>
          <w:szCs w:val="28"/>
        </w:rPr>
        <w:t>Закон України «Про місцеве самоврядування в Україні»</w:t>
      </w:r>
    </w:p>
    <w:p w:rsidR="0089401F" w:rsidRPr="001F5A10" w:rsidRDefault="0089401F" w:rsidP="0089401F">
      <w:pPr>
        <w:numPr>
          <w:ilvl w:val="0"/>
          <w:numId w:val="10"/>
        </w:numPr>
        <w:tabs>
          <w:tab w:val="decimal" w:pos="864"/>
        </w:tabs>
        <w:spacing w:before="108"/>
        <w:ind w:left="504" w:firstLine="0"/>
        <w:jc w:val="left"/>
        <w:rPr>
          <w:color w:val="000000"/>
          <w:spacing w:val="10"/>
          <w:sz w:val="28"/>
          <w:szCs w:val="28"/>
        </w:rPr>
      </w:pPr>
      <w:r w:rsidRPr="001F5A10">
        <w:rPr>
          <w:color w:val="000000"/>
          <w:spacing w:val="10"/>
          <w:sz w:val="28"/>
          <w:szCs w:val="28"/>
        </w:rPr>
        <w:t>Закон України "Про державну службу"</w:t>
      </w:r>
    </w:p>
    <w:p w:rsidR="0089401F" w:rsidRPr="001F5A10" w:rsidRDefault="0089401F" w:rsidP="0089401F">
      <w:pPr>
        <w:numPr>
          <w:ilvl w:val="0"/>
          <w:numId w:val="10"/>
        </w:numPr>
        <w:tabs>
          <w:tab w:val="decimal" w:pos="864"/>
        </w:tabs>
        <w:spacing w:before="144" w:line="264" w:lineRule="auto"/>
        <w:ind w:left="504" w:firstLine="0"/>
        <w:jc w:val="left"/>
        <w:rPr>
          <w:color w:val="000000"/>
          <w:spacing w:val="6"/>
          <w:sz w:val="28"/>
          <w:szCs w:val="28"/>
        </w:rPr>
      </w:pPr>
      <w:r w:rsidRPr="001F5A10">
        <w:rPr>
          <w:color w:val="000000"/>
          <w:spacing w:val="6"/>
          <w:sz w:val="28"/>
          <w:szCs w:val="28"/>
        </w:rPr>
        <w:t>Закон України "Про місцеві державні адміністрації"'</w:t>
      </w:r>
    </w:p>
    <w:p w:rsidR="0089401F" w:rsidRPr="001F5A10" w:rsidRDefault="0089401F" w:rsidP="0089401F">
      <w:pPr>
        <w:numPr>
          <w:ilvl w:val="0"/>
          <w:numId w:val="10"/>
        </w:numPr>
        <w:tabs>
          <w:tab w:val="decimal" w:pos="864"/>
        </w:tabs>
        <w:spacing w:before="144"/>
        <w:ind w:left="864" w:hanging="360"/>
        <w:jc w:val="left"/>
        <w:rPr>
          <w:color w:val="000000"/>
          <w:spacing w:val="12"/>
          <w:sz w:val="28"/>
          <w:szCs w:val="28"/>
        </w:rPr>
      </w:pPr>
      <w:r w:rsidRPr="001F5A10">
        <w:rPr>
          <w:color w:val="000000"/>
          <w:spacing w:val="12"/>
          <w:sz w:val="28"/>
          <w:szCs w:val="28"/>
        </w:rPr>
        <w:t>Конституція України. - К.: Феміда, 1996. — 64 с.</w:t>
      </w:r>
    </w:p>
    <w:p w:rsidR="0089401F" w:rsidRPr="001F5A10" w:rsidRDefault="0089401F" w:rsidP="0089401F">
      <w:pPr>
        <w:rPr>
          <w:sz w:val="28"/>
          <w:szCs w:val="28"/>
        </w:rPr>
      </w:pPr>
      <w:r w:rsidRPr="001F5A10">
        <w:rPr>
          <w:sz w:val="28"/>
          <w:szCs w:val="28"/>
        </w:rPr>
        <w:t xml:space="preserve">       8.   3айченко О. І, </w:t>
      </w:r>
      <w:proofErr w:type="spellStart"/>
      <w:r w:rsidRPr="001F5A10">
        <w:rPr>
          <w:sz w:val="28"/>
          <w:szCs w:val="28"/>
        </w:rPr>
        <w:t>Островерхова</w:t>
      </w:r>
      <w:proofErr w:type="spellEnd"/>
      <w:r w:rsidRPr="001F5A10">
        <w:rPr>
          <w:sz w:val="28"/>
          <w:szCs w:val="28"/>
        </w:rPr>
        <w:t xml:space="preserve"> Н. М., Даниленко Л. І. Теорія і  практика управлінської діяльності районного відділу освіти. - К., 2000. - 352 с. </w:t>
      </w:r>
    </w:p>
    <w:p w:rsidR="0089401F" w:rsidRPr="001F5A10" w:rsidRDefault="0089401F" w:rsidP="001F5A10">
      <w:pPr>
        <w:pStyle w:val="a9"/>
        <w:numPr>
          <w:ilvl w:val="0"/>
          <w:numId w:val="17"/>
        </w:numPr>
        <w:tabs>
          <w:tab w:val="left" w:pos="4140"/>
        </w:tabs>
        <w:rPr>
          <w:sz w:val="28"/>
          <w:szCs w:val="28"/>
        </w:rPr>
      </w:pPr>
      <w:r w:rsidRPr="001F5A10">
        <w:rPr>
          <w:sz w:val="28"/>
          <w:szCs w:val="28"/>
        </w:rPr>
        <w:t>Кузьмін О.Є., Мельник О.Г. Основи менеджменту. Підручник. – К., 2003. – 415 с.</w:t>
      </w:r>
    </w:p>
    <w:p w:rsidR="0089401F" w:rsidRPr="001F5A10" w:rsidRDefault="0089401F" w:rsidP="0089401F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001F5A10">
        <w:rPr>
          <w:sz w:val="28"/>
          <w:szCs w:val="28"/>
        </w:rPr>
        <w:t xml:space="preserve">Крижко В.В, </w:t>
      </w:r>
      <w:proofErr w:type="spellStart"/>
      <w:r w:rsidRPr="001F5A10">
        <w:rPr>
          <w:sz w:val="28"/>
          <w:szCs w:val="28"/>
        </w:rPr>
        <w:t>Павлютенков</w:t>
      </w:r>
      <w:proofErr w:type="spellEnd"/>
      <w:r w:rsidRPr="001F5A10">
        <w:rPr>
          <w:sz w:val="28"/>
          <w:szCs w:val="28"/>
        </w:rPr>
        <w:t xml:space="preserve"> Є.М. Менеджмент в освіті. – К., 1998.</w:t>
      </w:r>
    </w:p>
    <w:p w:rsidR="0089401F" w:rsidRPr="001F5A10" w:rsidRDefault="0089401F" w:rsidP="0089401F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001F5A10">
        <w:rPr>
          <w:sz w:val="28"/>
          <w:szCs w:val="28"/>
        </w:rPr>
        <w:t>Мельник Л.П. Психологія управління. – К., 2002.</w:t>
      </w:r>
    </w:p>
    <w:p w:rsidR="0089401F" w:rsidRPr="001F5A10" w:rsidRDefault="0089401F" w:rsidP="0089401F">
      <w:pPr>
        <w:numPr>
          <w:ilvl w:val="0"/>
          <w:numId w:val="17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proofErr w:type="spellStart"/>
      <w:r w:rsidRPr="001F5A10">
        <w:rPr>
          <w:sz w:val="28"/>
          <w:szCs w:val="28"/>
        </w:rPr>
        <w:t>Карамушка</w:t>
      </w:r>
      <w:proofErr w:type="spellEnd"/>
      <w:r w:rsidRPr="001F5A10">
        <w:rPr>
          <w:sz w:val="28"/>
          <w:szCs w:val="28"/>
        </w:rPr>
        <w:t xml:space="preserve"> Л. М. Психологія освітнього менеджменту: </w:t>
      </w:r>
      <w:proofErr w:type="spellStart"/>
      <w:r w:rsidRPr="001F5A10">
        <w:rPr>
          <w:sz w:val="28"/>
          <w:szCs w:val="28"/>
        </w:rPr>
        <w:t>Навч</w:t>
      </w:r>
      <w:proofErr w:type="spellEnd"/>
      <w:r w:rsidRPr="001F5A10">
        <w:rPr>
          <w:sz w:val="28"/>
          <w:szCs w:val="28"/>
        </w:rPr>
        <w:t xml:space="preserve">. посібник. - К.: Либідь, 2004. - 424 с. </w:t>
      </w:r>
    </w:p>
    <w:p w:rsidR="0089401F" w:rsidRPr="001F5A10" w:rsidRDefault="0089401F" w:rsidP="0089401F">
      <w:pPr>
        <w:numPr>
          <w:ilvl w:val="0"/>
          <w:numId w:val="17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proofErr w:type="spellStart"/>
      <w:r w:rsidRPr="001F5A10">
        <w:rPr>
          <w:sz w:val="28"/>
          <w:szCs w:val="28"/>
        </w:rPr>
        <w:t>Коломінський</w:t>
      </w:r>
      <w:proofErr w:type="spellEnd"/>
      <w:r w:rsidRPr="001F5A10">
        <w:rPr>
          <w:sz w:val="28"/>
          <w:szCs w:val="28"/>
        </w:rPr>
        <w:t xml:space="preserve"> Н. Л. Психологія педагогічного менеджменту. - К.: МАУП, 1996. - 176 с.</w:t>
      </w:r>
    </w:p>
    <w:p w:rsidR="0089401F" w:rsidRPr="001F5A10" w:rsidRDefault="0089401F" w:rsidP="0089401F">
      <w:pPr>
        <w:numPr>
          <w:ilvl w:val="0"/>
          <w:numId w:val="17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proofErr w:type="spellStart"/>
      <w:r w:rsidRPr="001F5A10">
        <w:rPr>
          <w:sz w:val="28"/>
          <w:szCs w:val="28"/>
        </w:rPr>
        <w:t>Лунячек</w:t>
      </w:r>
      <w:proofErr w:type="spellEnd"/>
      <w:r w:rsidRPr="001F5A10">
        <w:rPr>
          <w:sz w:val="28"/>
          <w:szCs w:val="28"/>
        </w:rPr>
        <w:t xml:space="preserve"> В.Е. Алгоритм управління школою. – Х., 2005. – 176с.</w:t>
      </w:r>
    </w:p>
    <w:p w:rsidR="0089401F" w:rsidRPr="001F5A10" w:rsidRDefault="0089401F" w:rsidP="0089401F">
      <w:pPr>
        <w:numPr>
          <w:ilvl w:val="0"/>
          <w:numId w:val="17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proofErr w:type="spellStart"/>
      <w:r w:rsidRPr="001F5A10">
        <w:rPr>
          <w:sz w:val="28"/>
          <w:szCs w:val="28"/>
        </w:rPr>
        <w:t>Мармаза</w:t>
      </w:r>
      <w:proofErr w:type="spellEnd"/>
      <w:r w:rsidRPr="001F5A10">
        <w:rPr>
          <w:sz w:val="28"/>
          <w:szCs w:val="28"/>
        </w:rPr>
        <w:t xml:space="preserve"> О.І. Інноваційні підходи до управління навчальним закладом. – Х., 2004. – 204с.</w:t>
      </w:r>
    </w:p>
    <w:p w:rsidR="0089401F" w:rsidRPr="001F5A10" w:rsidRDefault="0089401F" w:rsidP="0089401F">
      <w:pPr>
        <w:numPr>
          <w:ilvl w:val="0"/>
          <w:numId w:val="17"/>
        </w:numPr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1F5A10">
        <w:rPr>
          <w:bCs/>
          <w:sz w:val="28"/>
          <w:szCs w:val="28"/>
        </w:rPr>
        <w:t>Менеджмент в освіті</w:t>
      </w:r>
      <w:r w:rsidRPr="001F5A10">
        <w:rPr>
          <w:sz w:val="28"/>
          <w:szCs w:val="28"/>
        </w:rPr>
        <w:t xml:space="preserve">: </w:t>
      </w:r>
      <w:proofErr w:type="spellStart"/>
      <w:r w:rsidRPr="001F5A10">
        <w:rPr>
          <w:sz w:val="28"/>
          <w:szCs w:val="28"/>
        </w:rPr>
        <w:t>навч</w:t>
      </w:r>
      <w:proofErr w:type="spellEnd"/>
      <w:r w:rsidRPr="001F5A10">
        <w:rPr>
          <w:sz w:val="28"/>
          <w:szCs w:val="28"/>
        </w:rPr>
        <w:t xml:space="preserve">. </w:t>
      </w:r>
      <w:proofErr w:type="spellStart"/>
      <w:r w:rsidRPr="001F5A10">
        <w:rPr>
          <w:sz w:val="28"/>
          <w:szCs w:val="28"/>
        </w:rPr>
        <w:t>посіб</w:t>
      </w:r>
      <w:proofErr w:type="spellEnd"/>
      <w:r w:rsidRPr="001F5A10">
        <w:rPr>
          <w:sz w:val="28"/>
          <w:szCs w:val="28"/>
        </w:rPr>
        <w:t xml:space="preserve">. / А. А. </w:t>
      </w:r>
      <w:proofErr w:type="spellStart"/>
      <w:r w:rsidRPr="001F5A10">
        <w:rPr>
          <w:sz w:val="28"/>
          <w:szCs w:val="28"/>
        </w:rPr>
        <w:t>Семез</w:t>
      </w:r>
      <w:proofErr w:type="spellEnd"/>
      <w:r w:rsidRPr="001F5A10">
        <w:rPr>
          <w:sz w:val="28"/>
          <w:szCs w:val="28"/>
        </w:rPr>
        <w:t xml:space="preserve"> ; </w:t>
      </w:r>
      <w:proofErr w:type="spellStart"/>
      <w:r w:rsidRPr="001F5A10">
        <w:rPr>
          <w:sz w:val="28"/>
          <w:szCs w:val="28"/>
        </w:rPr>
        <w:t>Кіровогр</w:t>
      </w:r>
      <w:proofErr w:type="spellEnd"/>
      <w:r w:rsidRPr="001F5A10">
        <w:rPr>
          <w:sz w:val="28"/>
          <w:szCs w:val="28"/>
        </w:rPr>
        <w:t xml:space="preserve">. </w:t>
      </w:r>
      <w:proofErr w:type="spellStart"/>
      <w:r w:rsidRPr="001F5A10">
        <w:rPr>
          <w:sz w:val="28"/>
          <w:szCs w:val="28"/>
        </w:rPr>
        <w:t>держ</w:t>
      </w:r>
      <w:proofErr w:type="spellEnd"/>
      <w:r w:rsidRPr="001F5A10">
        <w:rPr>
          <w:sz w:val="28"/>
          <w:szCs w:val="28"/>
        </w:rPr>
        <w:t xml:space="preserve">. пед. ун-т ім. В. Винниченка. – Кіровоград, 2011. – 167 с. </w:t>
      </w:r>
    </w:p>
    <w:p w:rsidR="0089401F" w:rsidRPr="001F5A10" w:rsidRDefault="0089401F" w:rsidP="0089401F">
      <w:pPr>
        <w:numPr>
          <w:ilvl w:val="0"/>
          <w:numId w:val="17"/>
        </w:numPr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1F5A10">
        <w:rPr>
          <w:sz w:val="28"/>
          <w:szCs w:val="28"/>
        </w:rPr>
        <w:t xml:space="preserve">Менеджмент керівників закладів дошкільної і початкової освіти: Навчально-методичний посібник / </w:t>
      </w:r>
      <w:proofErr w:type="spellStart"/>
      <w:r w:rsidRPr="001F5A10">
        <w:rPr>
          <w:sz w:val="28"/>
          <w:szCs w:val="28"/>
        </w:rPr>
        <w:t>Кол.авторів</w:t>
      </w:r>
      <w:proofErr w:type="spellEnd"/>
      <w:r w:rsidRPr="001F5A10">
        <w:rPr>
          <w:sz w:val="28"/>
          <w:szCs w:val="28"/>
        </w:rPr>
        <w:t xml:space="preserve">: </w:t>
      </w:r>
      <w:proofErr w:type="spellStart"/>
      <w:r w:rsidRPr="001F5A10">
        <w:rPr>
          <w:sz w:val="28"/>
          <w:szCs w:val="28"/>
        </w:rPr>
        <w:t>Шоутен</w:t>
      </w:r>
      <w:proofErr w:type="spellEnd"/>
      <w:r w:rsidRPr="001F5A10">
        <w:rPr>
          <w:sz w:val="28"/>
          <w:szCs w:val="28"/>
        </w:rPr>
        <w:t xml:space="preserve"> Т., Даниленко Л. І., </w:t>
      </w:r>
      <w:proofErr w:type="spellStart"/>
      <w:r w:rsidRPr="001F5A10">
        <w:rPr>
          <w:sz w:val="28"/>
          <w:szCs w:val="28"/>
        </w:rPr>
        <w:t>Зайченко</w:t>
      </w:r>
      <w:proofErr w:type="spellEnd"/>
      <w:r w:rsidRPr="001F5A10">
        <w:rPr>
          <w:sz w:val="28"/>
          <w:szCs w:val="28"/>
        </w:rPr>
        <w:t xml:space="preserve"> О. І., </w:t>
      </w:r>
      <w:proofErr w:type="spellStart"/>
      <w:r w:rsidRPr="001F5A10">
        <w:rPr>
          <w:sz w:val="28"/>
          <w:szCs w:val="28"/>
        </w:rPr>
        <w:t>Софій</w:t>
      </w:r>
      <w:proofErr w:type="spellEnd"/>
      <w:r w:rsidRPr="001F5A10">
        <w:rPr>
          <w:sz w:val="28"/>
          <w:szCs w:val="28"/>
        </w:rPr>
        <w:t xml:space="preserve"> Н. З. — К.: , 2008. — с. 112.</w:t>
      </w:r>
    </w:p>
    <w:p w:rsidR="0089401F" w:rsidRPr="001F5A10" w:rsidRDefault="0089401F" w:rsidP="0089401F">
      <w:pPr>
        <w:numPr>
          <w:ilvl w:val="0"/>
          <w:numId w:val="17"/>
        </w:numPr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proofErr w:type="spellStart"/>
      <w:r w:rsidRPr="001F5A10">
        <w:rPr>
          <w:sz w:val="28"/>
          <w:szCs w:val="28"/>
        </w:rPr>
        <w:t>Окорський</w:t>
      </w:r>
      <w:proofErr w:type="spellEnd"/>
      <w:r w:rsidRPr="001F5A10">
        <w:rPr>
          <w:sz w:val="28"/>
          <w:szCs w:val="28"/>
        </w:rPr>
        <w:t xml:space="preserve"> В. П.  Основи менеджменту: Навчальний посібник. Рівне: НУВГП, 2009. –  400 с.</w:t>
      </w:r>
    </w:p>
    <w:p w:rsidR="0089401F" w:rsidRPr="001F5A10" w:rsidRDefault="0089401F" w:rsidP="0089401F">
      <w:pPr>
        <w:rPr>
          <w:sz w:val="28"/>
          <w:szCs w:val="28"/>
        </w:rPr>
      </w:pPr>
    </w:p>
    <w:p w:rsidR="005643F3" w:rsidRPr="001F5A10" w:rsidRDefault="0089401F" w:rsidP="005643F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5</w:t>
      </w:r>
      <w:r w:rsidR="005643F3" w:rsidRPr="001F5A10">
        <w:rPr>
          <w:rFonts w:eastAsia="Times New Roman"/>
          <w:b/>
          <w:sz w:val="28"/>
          <w:szCs w:val="28"/>
          <w:lang w:eastAsia="ru-RU"/>
        </w:rPr>
        <w:t>.</w:t>
      </w:r>
      <w:r w:rsidRPr="001F5A1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643F3" w:rsidRPr="001F5A10">
        <w:rPr>
          <w:rFonts w:eastAsia="Times New Roman"/>
          <w:b/>
          <w:sz w:val="28"/>
          <w:szCs w:val="28"/>
          <w:lang w:eastAsia="ru-RU"/>
        </w:rPr>
        <w:t>Статус у навчальному плані</w:t>
      </w:r>
      <w:r w:rsidR="005643F3" w:rsidRPr="001F5A10">
        <w:rPr>
          <w:rFonts w:eastAsia="Times New Roman"/>
          <w:sz w:val="28"/>
          <w:szCs w:val="28"/>
          <w:lang w:eastAsia="ru-RU"/>
        </w:rPr>
        <w:t>.</w:t>
      </w:r>
    </w:p>
    <w:p w:rsidR="005643F3" w:rsidRPr="001F5A10" w:rsidRDefault="005643F3" w:rsidP="005643F3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284"/>
        <w:rPr>
          <w:rFonts w:eastAsia="Times New Roman"/>
          <w:sz w:val="28"/>
          <w:szCs w:val="28"/>
          <w:lang w:eastAsia="ru-RU"/>
        </w:rPr>
      </w:pPr>
      <w:r w:rsidRPr="001F5A10">
        <w:rPr>
          <w:rFonts w:eastAsia="Times New Roman"/>
          <w:sz w:val="28"/>
          <w:szCs w:val="28"/>
          <w:lang w:eastAsia="ru-RU"/>
        </w:rPr>
        <w:t xml:space="preserve">Нормативний курс із циклу професійних </w:t>
      </w:r>
      <w:proofErr w:type="spellStart"/>
      <w:r w:rsidRPr="001F5A10">
        <w:rPr>
          <w:rFonts w:eastAsia="Times New Roman"/>
          <w:sz w:val="28"/>
          <w:szCs w:val="28"/>
          <w:lang w:eastAsia="ru-RU"/>
        </w:rPr>
        <w:t>компетентностей</w:t>
      </w:r>
      <w:proofErr w:type="spellEnd"/>
      <w:r w:rsidR="0089401F" w:rsidRPr="001F5A10">
        <w:rPr>
          <w:rFonts w:eastAsia="Times New Roman"/>
          <w:sz w:val="28"/>
          <w:szCs w:val="28"/>
          <w:lang w:eastAsia="ru-RU"/>
        </w:rPr>
        <w:t>.</w:t>
      </w:r>
    </w:p>
    <w:p w:rsidR="005643F3" w:rsidRPr="001F5A10" w:rsidRDefault="0089401F" w:rsidP="0089401F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6.</w:t>
      </w:r>
      <w:r w:rsidR="005643F3" w:rsidRPr="001F5A10">
        <w:rPr>
          <w:rFonts w:eastAsia="Times New Roman"/>
          <w:b/>
          <w:sz w:val="28"/>
          <w:szCs w:val="28"/>
          <w:lang w:eastAsia="ru-RU"/>
        </w:rPr>
        <w:t>Лектор</w:t>
      </w:r>
      <w:r w:rsidR="005643F3" w:rsidRPr="001F5A10">
        <w:rPr>
          <w:rFonts w:eastAsia="Times New Roman"/>
          <w:sz w:val="28"/>
          <w:szCs w:val="28"/>
          <w:lang w:eastAsia="ru-RU"/>
        </w:rPr>
        <w:t>: кандидат педагогічних наук, доцент кафедри педагогіки та дитячої психології Вдовиченко Р.П.</w:t>
      </w:r>
    </w:p>
    <w:p w:rsidR="005643F3" w:rsidRPr="001F5A10" w:rsidRDefault="0089401F" w:rsidP="0089401F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7.</w:t>
      </w:r>
      <w:r w:rsidR="005643F3" w:rsidRPr="001F5A10">
        <w:rPr>
          <w:rFonts w:eastAsia="Times New Roman"/>
          <w:b/>
          <w:sz w:val="28"/>
          <w:szCs w:val="28"/>
          <w:lang w:eastAsia="ru-RU"/>
        </w:rPr>
        <w:t>Форми і методи навчання</w:t>
      </w:r>
      <w:r w:rsidR="005643F3" w:rsidRPr="001F5A10">
        <w:rPr>
          <w:rFonts w:eastAsia="Times New Roman"/>
          <w:sz w:val="28"/>
          <w:szCs w:val="28"/>
          <w:lang w:eastAsia="ru-RU"/>
        </w:rPr>
        <w:t>: Лекційні та практичні заняття з використанням традиційних методів, інтерактивних методик та комп’ютерної техніки, індивідуальна робота, самостійна робота.</w:t>
      </w:r>
    </w:p>
    <w:p w:rsidR="005643F3" w:rsidRPr="001F5A10" w:rsidRDefault="005643F3" w:rsidP="005643F3">
      <w:pPr>
        <w:shd w:val="clear" w:color="auto" w:fill="FFFFFF"/>
        <w:tabs>
          <w:tab w:val="left" w:pos="859"/>
        </w:tabs>
        <w:spacing w:before="10"/>
        <w:ind w:left="-567" w:right="-1" w:firstLine="567"/>
        <w:rPr>
          <w:bCs/>
          <w:i/>
          <w:caps/>
          <w:color w:val="000000"/>
          <w:spacing w:val="-3"/>
          <w:sz w:val="28"/>
          <w:szCs w:val="28"/>
        </w:rPr>
      </w:pPr>
    </w:p>
    <w:p w:rsidR="005643F3" w:rsidRPr="001F5A10" w:rsidRDefault="0089401F" w:rsidP="001F5A10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1F5A10">
        <w:rPr>
          <w:b/>
          <w:sz w:val="28"/>
          <w:szCs w:val="28"/>
        </w:rPr>
        <w:t>8.</w:t>
      </w:r>
      <w:r w:rsidR="005643F3" w:rsidRPr="001F5A10">
        <w:rPr>
          <w:b/>
          <w:sz w:val="28"/>
          <w:szCs w:val="28"/>
        </w:rPr>
        <w:t>Форми організації контролю знань, система оцінювання</w:t>
      </w:r>
      <w:r w:rsidR="005643F3" w:rsidRPr="001F5A10">
        <w:rPr>
          <w:sz w:val="28"/>
          <w:szCs w:val="28"/>
        </w:rPr>
        <w:t xml:space="preserve">: </w:t>
      </w:r>
      <w:r w:rsidR="005643F3" w:rsidRPr="001F5A10">
        <w:rPr>
          <w:rFonts w:eastAsia="Times New Roman"/>
          <w:sz w:val="28"/>
          <w:szCs w:val="28"/>
          <w:lang w:eastAsia="ru-RU"/>
        </w:rPr>
        <w:t xml:space="preserve">Поточний та підсумковий контроль здійснюється у вигляді комп’ютерних тестів на освітньому просторі університету. </w:t>
      </w:r>
      <w:r w:rsidR="005643F3" w:rsidRPr="001F5A10">
        <w:rPr>
          <w:sz w:val="28"/>
          <w:szCs w:val="28"/>
        </w:rPr>
        <w:t>залік, екзамен (оцінювання за європейською шкалою: А, В, С, D, Е, FХ).</w:t>
      </w:r>
      <w:r w:rsidR="005643F3" w:rsidRPr="001F5A10">
        <w:rPr>
          <w:rFonts w:eastAsia="Times New Roman"/>
          <w:sz w:val="28"/>
          <w:szCs w:val="28"/>
          <w:lang w:eastAsia="ru-RU"/>
        </w:rPr>
        <w:t xml:space="preserve"> </w:t>
      </w:r>
    </w:p>
    <w:p w:rsidR="005643F3" w:rsidRPr="001F5A10" w:rsidRDefault="005643F3" w:rsidP="005643F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1F5A10">
        <w:rPr>
          <w:rFonts w:eastAsia="Times New Roman"/>
          <w:sz w:val="28"/>
          <w:szCs w:val="28"/>
          <w:lang w:eastAsia="ru-RU"/>
        </w:rPr>
        <w:t>100% балів студенти накопичують на заняттях та під час поточного і підсумкового контролю, що регламентується робочою програмою викладача.</w:t>
      </w:r>
    </w:p>
    <w:p w:rsidR="005643F3" w:rsidRPr="001F5A10" w:rsidRDefault="005643F3" w:rsidP="005643F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1F5A10">
        <w:rPr>
          <w:rFonts w:eastAsia="Times New Roman"/>
          <w:sz w:val="28"/>
          <w:szCs w:val="28"/>
          <w:lang w:eastAsia="ru-RU"/>
        </w:rPr>
        <w:t xml:space="preserve">(приклад для іспиту) 60% балів студенти накопичують на заняттях та під час поточного контролю, що регламентується робочою програмою викладача, 40% </w:t>
      </w:r>
      <w:r w:rsidRPr="001F5A10">
        <w:rPr>
          <w:rFonts w:eastAsia="Times New Roman"/>
          <w:sz w:val="28"/>
          <w:szCs w:val="28"/>
          <w:lang w:eastAsia="ru-RU"/>
        </w:rPr>
        <w:lastRenderedPageBreak/>
        <w:t>балів студенти набирають на іспиті.</w:t>
      </w:r>
    </w:p>
    <w:p w:rsidR="005643F3" w:rsidRPr="001F5A10" w:rsidRDefault="005643F3" w:rsidP="005643F3">
      <w:pPr>
        <w:rPr>
          <w:sz w:val="28"/>
          <w:szCs w:val="28"/>
        </w:rPr>
      </w:pPr>
      <w:r w:rsidRPr="001F5A10">
        <w:rPr>
          <w:b/>
          <w:sz w:val="28"/>
          <w:szCs w:val="28"/>
        </w:rPr>
        <w:t>Навчально-методичне забезпечення</w:t>
      </w:r>
      <w:r w:rsidRPr="001F5A10">
        <w:rPr>
          <w:sz w:val="28"/>
          <w:szCs w:val="28"/>
        </w:rPr>
        <w:t>: підручники, посібники, конспекти лекцій, навчально-методичний комплекс, відео-презентації, художні та документальні фільми, наочність.</w:t>
      </w:r>
    </w:p>
    <w:p w:rsidR="005643F3" w:rsidRPr="001F5A10" w:rsidRDefault="005643F3" w:rsidP="005643F3">
      <w:pPr>
        <w:rPr>
          <w:sz w:val="28"/>
          <w:szCs w:val="28"/>
        </w:rPr>
      </w:pPr>
    </w:p>
    <w:p w:rsidR="005643F3" w:rsidRPr="001F5A10" w:rsidRDefault="0089401F" w:rsidP="005643F3">
      <w:pPr>
        <w:rPr>
          <w:sz w:val="28"/>
          <w:szCs w:val="28"/>
        </w:rPr>
      </w:pPr>
      <w:r w:rsidRPr="001F5A10">
        <w:rPr>
          <w:sz w:val="28"/>
          <w:szCs w:val="28"/>
        </w:rPr>
        <w:t>9</w:t>
      </w:r>
      <w:r w:rsidR="005643F3" w:rsidRPr="001F5A10">
        <w:rPr>
          <w:sz w:val="28"/>
          <w:szCs w:val="28"/>
        </w:rPr>
        <w:t>.</w:t>
      </w:r>
      <w:r w:rsidRPr="001F5A10">
        <w:rPr>
          <w:sz w:val="28"/>
          <w:szCs w:val="28"/>
        </w:rPr>
        <w:t xml:space="preserve"> </w:t>
      </w:r>
      <w:r w:rsidR="005643F3" w:rsidRPr="001F5A10">
        <w:rPr>
          <w:b/>
          <w:sz w:val="28"/>
          <w:szCs w:val="28"/>
        </w:rPr>
        <w:t>Мова викладання</w:t>
      </w:r>
      <w:r w:rsidR="005643F3" w:rsidRPr="001F5A10">
        <w:rPr>
          <w:sz w:val="28"/>
          <w:szCs w:val="28"/>
        </w:rPr>
        <w:t>: українська.</w:t>
      </w:r>
    </w:p>
    <w:p w:rsidR="00891238" w:rsidRPr="001F5A10" w:rsidRDefault="005643F3" w:rsidP="0089401F">
      <w:pPr>
        <w:rPr>
          <w:sz w:val="28"/>
          <w:szCs w:val="28"/>
        </w:rPr>
      </w:pPr>
      <w:r w:rsidRPr="001F5A10">
        <w:rPr>
          <w:sz w:val="28"/>
          <w:szCs w:val="28"/>
        </w:rPr>
        <w:t xml:space="preserve"> </w:t>
      </w:r>
    </w:p>
    <w:p w:rsidR="00367249" w:rsidRPr="001F5A10" w:rsidRDefault="00367249">
      <w:pPr>
        <w:rPr>
          <w:sz w:val="28"/>
          <w:szCs w:val="28"/>
        </w:rPr>
      </w:pPr>
    </w:p>
    <w:sectPr w:rsidR="00367249" w:rsidRPr="001F5A10" w:rsidSect="005774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B3E"/>
    <w:multiLevelType w:val="hybridMultilevel"/>
    <w:tmpl w:val="5B764B0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A1B25"/>
    <w:multiLevelType w:val="hybridMultilevel"/>
    <w:tmpl w:val="67824EE2"/>
    <w:lvl w:ilvl="0" w:tplc="1C369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B70E9"/>
    <w:multiLevelType w:val="multilevel"/>
    <w:tmpl w:val="B456D84A"/>
    <w:lvl w:ilvl="0">
      <w:start w:val="1"/>
      <w:numFmt w:val="bullet"/>
      <w:lvlText w:val="-"/>
      <w:lvlJc w:val="left"/>
      <w:pPr>
        <w:tabs>
          <w:tab w:val="decimal" w:pos="1008"/>
        </w:tabs>
        <w:ind w:left="720" w:firstLine="709"/>
      </w:pPr>
      <w:rPr>
        <w:rFonts w:ascii="Symbol" w:hAnsi="Symbol"/>
        <w:b/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A0618"/>
    <w:multiLevelType w:val="multilevel"/>
    <w:tmpl w:val="1296716A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709"/>
      </w:pPr>
      <w:rPr>
        <w:rFonts w:ascii="Symbol" w:hAnsi="Symbol"/>
        <w:b/>
        <w:strike w:val="0"/>
        <w:dstrike w:val="0"/>
        <w:color w:val="000000"/>
        <w:spacing w:val="5"/>
        <w:w w:val="100"/>
        <w:sz w:val="24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5">
    <w:nsid w:val="1C134956"/>
    <w:multiLevelType w:val="hybridMultilevel"/>
    <w:tmpl w:val="06A4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60214"/>
    <w:multiLevelType w:val="hybridMultilevel"/>
    <w:tmpl w:val="9A7C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9776E"/>
    <w:multiLevelType w:val="multilevel"/>
    <w:tmpl w:val="12D831F6"/>
    <w:lvl w:ilvl="0">
      <w:start w:val="1"/>
      <w:numFmt w:val="bullet"/>
      <w:lvlText w:val="-"/>
      <w:lvlJc w:val="left"/>
      <w:pPr>
        <w:tabs>
          <w:tab w:val="decimal" w:pos="1080"/>
        </w:tabs>
        <w:ind w:left="720" w:firstLine="709"/>
      </w:pPr>
      <w:rPr>
        <w:rFonts w:ascii="Symbol" w:hAnsi="Symbol"/>
        <w:b/>
        <w:strike w:val="0"/>
        <w:dstrike w:val="0"/>
        <w:color w:val="000000"/>
        <w:spacing w:val="5"/>
        <w:w w:val="100"/>
        <w:sz w:val="24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8">
    <w:nsid w:val="22195F41"/>
    <w:multiLevelType w:val="hybridMultilevel"/>
    <w:tmpl w:val="27C06F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86EFB"/>
    <w:multiLevelType w:val="hybridMultilevel"/>
    <w:tmpl w:val="B5E45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F0DB6"/>
    <w:multiLevelType w:val="multilevel"/>
    <w:tmpl w:val="73F85214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709"/>
      </w:pPr>
      <w:rPr>
        <w:rFonts w:ascii="Symbol" w:hAnsi="Symbol"/>
        <w:strike w:val="0"/>
        <w:dstrike w:val="0"/>
        <w:color w:val="000000"/>
        <w:spacing w:val="0"/>
        <w:w w:val="100"/>
        <w:sz w:val="28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1">
    <w:nsid w:val="3A290627"/>
    <w:multiLevelType w:val="multilevel"/>
    <w:tmpl w:val="53D0CF34"/>
    <w:lvl w:ilvl="0">
      <w:start w:val="1"/>
      <w:numFmt w:val="decimal"/>
      <w:lvlText w:val="%1."/>
      <w:lvlJc w:val="left"/>
      <w:pPr>
        <w:tabs>
          <w:tab w:val="decimal" w:pos="-785"/>
        </w:tabs>
        <w:ind w:left="-425" w:firstLine="709"/>
      </w:pPr>
      <w:rPr>
        <w:rFonts w:ascii="Times New Roman" w:hAnsi="Times New Roman"/>
        <w:strike w:val="0"/>
        <w:dstrike w:val="0"/>
        <w:color w:val="000000"/>
        <w:spacing w:val="12"/>
        <w:w w:val="100"/>
        <w:sz w:val="28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2">
    <w:nsid w:val="451C7BCF"/>
    <w:multiLevelType w:val="hybridMultilevel"/>
    <w:tmpl w:val="2668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0B24"/>
    <w:multiLevelType w:val="hybridMultilevel"/>
    <w:tmpl w:val="1208033E"/>
    <w:lvl w:ilvl="0" w:tplc="A912B33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F0BF5"/>
    <w:multiLevelType w:val="multilevel"/>
    <w:tmpl w:val="ABC40124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709"/>
      </w:pPr>
      <w:rPr>
        <w:rFonts w:ascii="Symbol" w:hAnsi="Symbol"/>
        <w:strike w:val="0"/>
        <w:dstrike w:val="0"/>
        <w:color w:val="2C2C2B"/>
        <w:spacing w:val="0"/>
        <w:w w:val="100"/>
        <w:sz w:val="28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5">
    <w:nsid w:val="5DDC7B61"/>
    <w:multiLevelType w:val="multilevel"/>
    <w:tmpl w:val="06F43D0A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709"/>
      </w:pPr>
      <w:rPr>
        <w:rFonts w:ascii="Symbol" w:hAnsi="Symbol"/>
        <w:b/>
        <w:strike w:val="0"/>
        <w:dstrike w:val="0"/>
        <w:color w:val="2C2C2B"/>
        <w:spacing w:val="4"/>
        <w:w w:val="100"/>
        <w:sz w:val="23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6">
    <w:nsid w:val="75534062"/>
    <w:multiLevelType w:val="hybridMultilevel"/>
    <w:tmpl w:val="7E74C2FC"/>
    <w:lvl w:ilvl="0" w:tplc="E18A069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F3"/>
    <w:rsid w:val="000B6748"/>
    <w:rsid w:val="000F10B5"/>
    <w:rsid w:val="001215CC"/>
    <w:rsid w:val="001239CE"/>
    <w:rsid w:val="001B57C0"/>
    <w:rsid w:val="001F5A10"/>
    <w:rsid w:val="0025550F"/>
    <w:rsid w:val="002A0801"/>
    <w:rsid w:val="00367249"/>
    <w:rsid w:val="005643F3"/>
    <w:rsid w:val="00577414"/>
    <w:rsid w:val="00891238"/>
    <w:rsid w:val="0089401F"/>
    <w:rsid w:val="00A70041"/>
    <w:rsid w:val="00AF01E1"/>
    <w:rsid w:val="00C365CD"/>
    <w:rsid w:val="00C42E0B"/>
    <w:rsid w:val="00CE58AA"/>
    <w:rsid w:val="00D255F3"/>
    <w:rsid w:val="00DA0D20"/>
    <w:rsid w:val="00DC0AFB"/>
    <w:rsid w:val="00E10326"/>
    <w:rsid w:val="00FA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F3"/>
    <w:pPr>
      <w:spacing w:line="240" w:lineRule="auto"/>
      <w:ind w:firstLine="0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255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550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5550F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5550F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25550F"/>
    <w:rPr>
      <w:rFonts w:ascii="Cambria" w:eastAsia="Times New Roman" w:hAnsi="Cambria" w:cs="Arial"/>
      <w:b/>
      <w:bCs/>
      <w:sz w:val="26"/>
      <w:szCs w:val="26"/>
      <w:lang w:eastAsia="en-US"/>
    </w:rPr>
  </w:style>
  <w:style w:type="paragraph" w:styleId="a3">
    <w:name w:val="Title"/>
    <w:aliases w:val="Номер таблиці"/>
    <w:basedOn w:val="a"/>
    <w:link w:val="a4"/>
    <w:uiPriority w:val="10"/>
    <w:qFormat/>
    <w:rsid w:val="002A08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Номер таблиці Знак"/>
    <w:basedOn w:val="a0"/>
    <w:link w:val="a3"/>
    <w:uiPriority w:val="10"/>
    <w:rsid w:val="002A080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A0801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A0801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A0801"/>
    <w:rPr>
      <w:b/>
      <w:bCs/>
    </w:rPr>
  </w:style>
  <w:style w:type="character" w:styleId="a8">
    <w:name w:val="Emphasis"/>
    <w:uiPriority w:val="20"/>
    <w:qFormat/>
    <w:rsid w:val="0025550F"/>
    <w:rPr>
      <w:i/>
      <w:iCs/>
    </w:rPr>
  </w:style>
  <w:style w:type="paragraph" w:styleId="a9">
    <w:name w:val="List Paragraph"/>
    <w:basedOn w:val="a"/>
    <w:uiPriority w:val="34"/>
    <w:qFormat/>
    <w:rsid w:val="0025550F"/>
    <w:pPr>
      <w:ind w:left="720"/>
      <w:contextualSpacing/>
    </w:pPr>
  </w:style>
  <w:style w:type="paragraph" w:styleId="aa">
    <w:name w:val="No Spacing"/>
    <w:uiPriority w:val="1"/>
    <w:qFormat/>
    <w:rsid w:val="0025550F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64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2017-10-04T13:41:00Z</dcterms:created>
  <dcterms:modified xsi:type="dcterms:W3CDTF">2017-10-04T13:41:00Z</dcterms:modified>
</cp:coreProperties>
</file>